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2F" w:rsidRDefault="00BA5B21" w:rsidP="00F5332F">
      <w:pPr>
        <w:rPr>
          <w:bCs/>
        </w:rPr>
      </w:pPr>
      <w:r w:rsidRPr="00BA5B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6" o:spid="_x0000_s1026" type="#_x0000_t202" style="position:absolute;margin-left:61.9pt;margin-top:207.15pt;width:234.55pt;height: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jvrQ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" filled="f" stroked="f">
            <v:textbox inset="0,0,0,0">
              <w:txbxContent>
                <w:p w:rsidR="00BA4197" w:rsidRPr="000F3628" w:rsidRDefault="00BA4197" w:rsidP="000F3628">
                  <w:pPr>
                    <w:rPr>
                      <w:b/>
                      <w:sz w:val="32"/>
                      <w:szCs w:val="28"/>
                    </w:rPr>
                  </w:pPr>
                  <w:r w:rsidRPr="000F3628">
                    <w:rPr>
                      <w:b/>
                      <w:szCs w:val="28"/>
                    </w:rPr>
                    <w:t xml:space="preserve">О принятии </w:t>
                  </w:r>
                  <w:r w:rsidRPr="000F3628">
                    <w:rPr>
                      <w:b/>
                      <w:szCs w:val="24"/>
                    </w:rPr>
                    <w:t>Положения о Контрольно-счетной палате Александровского муниципального округа</w:t>
                  </w:r>
                </w:p>
                <w:p w:rsidR="00BA4197" w:rsidRPr="000F3628" w:rsidRDefault="00BA4197" w:rsidP="008E0D07">
                  <w:pPr>
                    <w:rPr>
                      <w:b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BA5B21">
        <w:rPr>
          <w:noProof/>
        </w:rPr>
        <w:pict>
          <v:shape id="Text Box 265" o:spid="_x0000_s1027" type="#_x0000_t202" style="position:absolute;margin-left:469.15pt;margin-top:150pt;width:72.35pt;height:14.4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<v:textbox inset="0,0,0,0">
              <w:txbxContent>
                <w:p w:rsidR="00BA4197" w:rsidRPr="000F3628" w:rsidRDefault="00BA4197" w:rsidP="00FB3EB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Pr="00BA5B21">
        <w:rPr>
          <w:noProof/>
        </w:rPr>
        <w:pict>
          <v:shape id="Text Box 264" o:spid="_x0000_s1028" type="#_x0000_t202" style="position:absolute;margin-left:75.4pt;margin-top:150.75pt;width:114.15pt;height:14.4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<v:textbox inset="0,0,0,0">
              <w:txbxContent>
                <w:p w:rsidR="00BA4197" w:rsidRPr="000F3628" w:rsidRDefault="00BA4197" w:rsidP="004108A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30.01.2020</w:t>
                  </w:r>
                </w:p>
              </w:txbxContent>
            </v:textbox>
            <w10:wrap anchorx="page" anchory="page"/>
          </v:shape>
        </w:pict>
      </w:r>
      <w:r w:rsidR="00C84D3E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0F3628" w:rsidRDefault="000F3628" w:rsidP="00F5332F">
      <w:pPr>
        <w:rPr>
          <w:bCs/>
        </w:rPr>
      </w:pPr>
    </w:p>
    <w:p w:rsidR="000F3628" w:rsidRDefault="000F3628" w:rsidP="00F5332F">
      <w:pPr>
        <w:rPr>
          <w:bCs/>
        </w:rPr>
      </w:pPr>
    </w:p>
    <w:p w:rsidR="000F3628" w:rsidRPr="000F3628" w:rsidRDefault="000F3628" w:rsidP="000F3628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F3628">
        <w:rPr>
          <w:szCs w:val="26"/>
        </w:rPr>
        <w:t>В соответствии со статьями 34, 38 Федерального закона от 06.10. 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21 Устава Александровского муниципального округа, Дума Александровского муниципального округа</w:t>
      </w:r>
    </w:p>
    <w:p w:rsidR="000F3628" w:rsidRPr="000F3628" w:rsidRDefault="000F3628" w:rsidP="000F3628">
      <w:pPr>
        <w:spacing w:before="100" w:beforeAutospacing="1" w:after="100" w:afterAutospacing="1"/>
        <w:ind w:firstLine="720"/>
        <w:jc w:val="both"/>
        <w:rPr>
          <w:b/>
          <w:caps/>
          <w:szCs w:val="26"/>
        </w:rPr>
      </w:pPr>
      <w:r w:rsidRPr="000F3628">
        <w:rPr>
          <w:b/>
          <w:caps/>
          <w:szCs w:val="26"/>
        </w:rPr>
        <w:t>решает:</w:t>
      </w:r>
    </w:p>
    <w:p w:rsidR="000F3628" w:rsidRPr="000F3628" w:rsidRDefault="000F3628" w:rsidP="000F3628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Cs w:val="28"/>
        </w:rPr>
      </w:pPr>
      <w:r w:rsidRPr="000F3628">
        <w:rPr>
          <w:szCs w:val="28"/>
        </w:rPr>
        <w:t>1. Принять Положение о Контрольно-счетной палате Александровского муниципального округа согласно приложению к настоящему решению.</w:t>
      </w:r>
    </w:p>
    <w:p w:rsidR="000F3628" w:rsidRPr="000F3628" w:rsidRDefault="000F3628" w:rsidP="000F3628">
      <w:pPr>
        <w:ind w:firstLine="720"/>
        <w:jc w:val="both"/>
        <w:rPr>
          <w:rFonts w:eastAsia="Calibri"/>
          <w:szCs w:val="28"/>
          <w:lang w:eastAsia="en-US"/>
        </w:rPr>
      </w:pPr>
      <w:r w:rsidRPr="000F3628">
        <w:rPr>
          <w:szCs w:val="28"/>
        </w:rPr>
        <w:t xml:space="preserve">2. </w:t>
      </w:r>
      <w:r w:rsidRPr="000F3628">
        <w:rPr>
          <w:rFonts w:eastAsia="Calibri"/>
          <w:szCs w:val="28"/>
          <w:lang w:eastAsia="en-US"/>
        </w:rPr>
        <w:t>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</w:t>
      </w:r>
      <w:hyperlink r:id="rId8" w:history="1">
        <w:r w:rsidRPr="00E029F2">
          <w:rPr>
            <w:rFonts w:eastAsia="Calibri"/>
            <w:szCs w:val="28"/>
            <w:lang w:eastAsia="en-US"/>
          </w:rPr>
          <w:t>www.aleksraion.ru</w:t>
        </w:r>
      </w:hyperlink>
      <w:r w:rsidRPr="000F3628">
        <w:rPr>
          <w:rFonts w:eastAsia="Calibri"/>
          <w:szCs w:val="28"/>
          <w:lang w:eastAsia="en-US"/>
        </w:rPr>
        <w:t>).</w:t>
      </w:r>
    </w:p>
    <w:p w:rsidR="000F3628" w:rsidRPr="000F3628" w:rsidRDefault="000F3628" w:rsidP="000F3628">
      <w:pPr>
        <w:ind w:firstLine="720"/>
        <w:jc w:val="both"/>
        <w:rPr>
          <w:szCs w:val="28"/>
        </w:rPr>
      </w:pPr>
      <w:r w:rsidRPr="000F3628">
        <w:rPr>
          <w:szCs w:val="28"/>
        </w:rPr>
        <w:t>3. Настоящее решение вступает в силу со дня официального опубликования.</w:t>
      </w:r>
    </w:p>
    <w:p w:rsidR="000F3628" w:rsidRPr="000F3628" w:rsidRDefault="000F3628" w:rsidP="000F3628">
      <w:pPr>
        <w:ind w:firstLine="720"/>
        <w:jc w:val="both"/>
        <w:rPr>
          <w:szCs w:val="28"/>
        </w:rPr>
      </w:pPr>
    </w:p>
    <w:p w:rsidR="000F3628" w:rsidRDefault="000F3628" w:rsidP="000F3628">
      <w:pPr>
        <w:ind w:firstLine="720"/>
        <w:jc w:val="both"/>
        <w:rPr>
          <w:szCs w:val="26"/>
        </w:rPr>
      </w:pPr>
    </w:p>
    <w:p w:rsidR="000F3628" w:rsidRPr="000F3628" w:rsidRDefault="000F3628" w:rsidP="000F3628">
      <w:pPr>
        <w:ind w:firstLine="720"/>
        <w:jc w:val="both"/>
        <w:rPr>
          <w:szCs w:val="26"/>
        </w:rPr>
      </w:pPr>
    </w:p>
    <w:p w:rsidR="000F3628" w:rsidRPr="000F3628" w:rsidRDefault="000F3628" w:rsidP="000F3628">
      <w:pPr>
        <w:jc w:val="both"/>
        <w:rPr>
          <w:szCs w:val="26"/>
        </w:rPr>
      </w:pPr>
      <w:r w:rsidRPr="000F3628">
        <w:rPr>
          <w:szCs w:val="26"/>
        </w:rPr>
        <w:t>Председатель Думы</w:t>
      </w:r>
    </w:p>
    <w:p w:rsidR="000F3628" w:rsidRPr="000F3628" w:rsidRDefault="000F3628" w:rsidP="000F3628">
      <w:pPr>
        <w:jc w:val="both"/>
        <w:rPr>
          <w:szCs w:val="26"/>
        </w:rPr>
      </w:pPr>
      <w:r w:rsidRPr="000F3628">
        <w:rPr>
          <w:szCs w:val="26"/>
        </w:rPr>
        <w:t>Александровского муниципального округа                                         М.А. Зимина</w:t>
      </w:r>
    </w:p>
    <w:p w:rsidR="000F3628" w:rsidRPr="000F3628" w:rsidRDefault="000F3628" w:rsidP="000F3628">
      <w:pPr>
        <w:jc w:val="both"/>
        <w:rPr>
          <w:szCs w:val="26"/>
        </w:rPr>
      </w:pPr>
    </w:p>
    <w:p w:rsidR="000F3628" w:rsidRPr="000F3628" w:rsidRDefault="000F3628" w:rsidP="000F3628">
      <w:pPr>
        <w:jc w:val="both"/>
        <w:rPr>
          <w:szCs w:val="26"/>
        </w:rPr>
      </w:pPr>
    </w:p>
    <w:p w:rsidR="000F3628" w:rsidRPr="000F3628" w:rsidRDefault="000F3628" w:rsidP="000F3628">
      <w:pPr>
        <w:jc w:val="both"/>
        <w:rPr>
          <w:szCs w:val="26"/>
        </w:rPr>
      </w:pPr>
      <w:proofErr w:type="gramStart"/>
      <w:r w:rsidRPr="000F3628">
        <w:rPr>
          <w:szCs w:val="26"/>
        </w:rPr>
        <w:t>Исполняющий</w:t>
      </w:r>
      <w:proofErr w:type="gramEnd"/>
      <w:r w:rsidRPr="000F3628">
        <w:rPr>
          <w:szCs w:val="26"/>
        </w:rPr>
        <w:t xml:space="preserve"> полномочия</w:t>
      </w:r>
    </w:p>
    <w:p w:rsidR="000F3628" w:rsidRPr="000F3628" w:rsidRDefault="000F3628" w:rsidP="000F3628">
      <w:pPr>
        <w:jc w:val="both"/>
        <w:rPr>
          <w:szCs w:val="26"/>
        </w:rPr>
      </w:pPr>
      <w:r w:rsidRPr="000F3628">
        <w:rPr>
          <w:szCs w:val="26"/>
        </w:rPr>
        <w:t xml:space="preserve"> главы муниципального округа</w:t>
      </w:r>
    </w:p>
    <w:p w:rsidR="000F3628" w:rsidRPr="000F3628" w:rsidRDefault="000F3628" w:rsidP="000F3628">
      <w:pPr>
        <w:jc w:val="both"/>
        <w:rPr>
          <w:szCs w:val="26"/>
        </w:rPr>
      </w:pPr>
      <w:r w:rsidRPr="000F3628">
        <w:rPr>
          <w:szCs w:val="26"/>
        </w:rPr>
        <w:t xml:space="preserve">– главы администрации Александровского </w:t>
      </w:r>
    </w:p>
    <w:p w:rsidR="000F3628" w:rsidRDefault="000F3628" w:rsidP="000F3628">
      <w:pPr>
        <w:jc w:val="both"/>
        <w:rPr>
          <w:szCs w:val="26"/>
        </w:rPr>
      </w:pPr>
      <w:r w:rsidRPr="000F3628">
        <w:rPr>
          <w:szCs w:val="26"/>
        </w:rPr>
        <w:t xml:space="preserve">муниципального округа                                                                    С.В. </w:t>
      </w:r>
      <w:proofErr w:type="spellStart"/>
      <w:r w:rsidRPr="000F3628">
        <w:rPr>
          <w:szCs w:val="26"/>
        </w:rPr>
        <w:t>Богатырева</w:t>
      </w:r>
      <w:proofErr w:type="spellEnd"/>
    </w:p>
    <w:p w:rsidR="002B5B95" w:rsidRDefault="002B5B95" w:rsidP="00EC2A7F">
      <w:pPr>
        <w:tabs>
          <w:tab w:val="left" w:pos="5812"/>
        </w:tabs>
        <w:ind w:left="5387"/>
        <w:rPr>
          <w:sz w:val="24"/>
        </w:rPr>
      </w:pPr>
    </w:p>
    <w:p w:rsidR="00EC2A7F" w:rsidRPr="00C330C6" w:rsidRDefault="00EC2A7F" w:rsidP="00EC2A7F">
      <w:pPr>
        <w:tabs>
          <w:tab w:val="left" w:pos="5812"/>
        </w:tabs>
        <w:ind w:left="5387"/>
        <w:rPr>
          <w:sz w:val="24"/>
        </w:rPr>
      </w:pPr>
      <w:r w:rsidRPr="00C330C6">
        <w:rPr>
          <w:sz w:val="24"/>
        </w:rPr>
        <w:lastRenderedPageBreak/>
        <w:t xml:space="preserve">Приложение </w:t>
      </w:r>
    </w:p>
    <w:p w:rsidR="00EC2A7F" w:rsidRDefault="00EC2A7F" w:rsidP="002520E8">
      <w:pPr>
        <w:tabs>
          <w:tab w:val="left" w:pos="5812"/>
        </w:tabs>
        <w:ind w:left="5387"/>
        <w:jc w:val="both"/>
        <w:rPr>
          <w:sz w:val="24"/>
        </w:rPr>
      </w:pPr>
      <w:r w:rsidRPr="00C330C6">
        <w:rPr>
          <w:sz w:val="24"/>
        </w:rPr>
        <w:t>к решению Думы Александровского муниципального округа</w:t>
      </w:r>
      <w:r w:rsidR="00626D06">
        <w:rPr>
          <w:sz w:val="24"/>
        </w:rPr>
        <w:t xml:space="preserve"> </w:t>
      </w:r>
      <w:r w:rsidRPr="00C330C6">
        <w:rPr>
          <w:sz w:val="24"/>
        </w:rPr>
        <w:t xml:space="preserve">от  </w:t>
      </w:r>
      <w:r>
        <w:rPr>
          <w:sz w:val="24"/>
        </w:rPr>
        <w:t>30.01.2020</w:t>
      </w:r>
      <w:r w:rsidRPr="00C330C6">
        <w:rPr>
          <w:sz w:val="24"/>
        </w:rPr>
        <w:t xml:space="preserve"> № </w:t>
      </w:r>
      <w:r>
        <w:rPr>
          <w:sz w:val="24"/>
        </w:rPr>
        <w:t>70</w:t>
      </w:r>
    </w:p>
    <w:p w:rsidR="002520E8" w:rsidRDefault="002520E8" w:rsidP="002520E8">
      <w:pPr>
        <w:tabs>
          <w:tab w:val="left" w:pos="5812"/>
        </w:tabs>
        <w:ind w:left="5387"/>
        <w:rPr>
          <w:sz w:val="24"/>
        </w:rPr>
      </w:pPr>
    </w:p>
    <w:p w:rsidR="00EC2A7F" w:rsidRPr="00C330C6" w:rsidRDefault="002520E8" w:rsidP="002520E8">
      <w:pPr>
        <w:tabs>
          <w:tab w:val="left" w:pos="5812"/>
        </w:tabs>
        <w:ind w:left="5387"/>
        <w:jc w:val="both"/>
        <w:rPr>
          <w:sz w:val="24"/>
        </w:rPr>
      </w:pPr>
      <w:r>
        <w:rPr>
          <w:sz w:val="24"/>
        </w:rPr>
        <w:t>в редакции решения Думы Александровского муниципального округа от 23.09.2021 № 212</w:t>
      </w:r>
    </w:p>
    <w:p w:rsidR="002520E8" w:rsidRDefault="002520E8" w:rsidP="002520E8">
      <w:pPr>
        <w:widowControl w:val="0"/>
        <w:autoSpaceDE w:val="0"/>
        <w:autoSpaceDN w:val="0"/>
        <w:adjustRightInd w:val="0"/>
        <w:jc w:val="both"/>
        <w:rPr>
          <w:rFonts w:eastAsia="Calibri" w:cs="Arial"/>
          <w:b/>
          <w:bCs/>
          <w:sz w:val="24"/>
          <w:lang w:eastAsia="en-US"/>
        </w:rPr>
      </w:pPr>
    </w:p>
    <w:p w:rsidR="002520E8" w:rsidRDefault="002520E8" w:rsidP="00EC2A7F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bCs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bCs/>
          <w:sz w:val="24"/>
          <w:lang w:eastAsia="en-US"/>
        </w:rPr>
      </w:pPr>
      <w:r w:rsidRPr="00C330C6">
        <w:rPr>
          <w:rFonts w:eastAsia="Calibri" w:cs="Arial"/>
          <w:b/>
          <w:bCs/>
          <w:sz w:val="24"/>
          <w:lang w:eastAsia="en-US"/>
        </w:rPr>
        <w:t>ПОЛОЖЕНИЕ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bCs/>
          <w:sz w:val="24"/>
          <w:lang w:eastAsia="en-US"/>
        </w:rPr>
      </w:pPr>
      <w:r w:rsidRPr="00C330C6">
        <w:rPr>
          <w:rFonts w:eastAsia="Calibri" w:cs="Arial"/>
          <w:b/>
          <w:bCs/>
          <w:sz w:val="24"/>
          <w:lang w:eastAsia="en-US"/>
        </w:rPr>
        <w:t>о Контрольно-счетной палате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bCs/>
          <w:sz w:val="24"/>
          <w:lang w:eastAsia="en-US"/>
        </w:rPr>
      </w:pPr>
      <w:r w:rsidRPr="00C330C6">
        <w:rPr>
          <w:rFonts w:eastAsia="Calibri" w:cs="Arial"/>
          <w:b/>
          <w:bCs/>
          <w:sz w:val="24"/>
          <w:lang w:eastAsia="en-US"/>
        </w:rPr>
        <w:t>Александровского муниципального округа</w:t>
      </w:r>
    </w:p>
    <w:p w:rsidR="00EC2A7F" w:rsidRPr="00C330C6" w:rsidRDefault="00EC2A7F" w:rsidP="00EC2A7F">
      <w:pPr>
        <w:widowControl w:val="0"/>
        <w:tabs>
          <w:tab w:val="left" w:pos="4215"/>
        </w:tabs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ab/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1. Статус Контрольно-счетной палаты Александровского муниципального округа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Контрольно-счетная палата Александровского муниципального округа является постоянно действующим органом внешнего муниципального финансового контроля Александровского муниципального округа.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Контрольно-счетная палата Александровского муниципального округа формируется Думой Александровского муниципального округа (далее по тексту - Дума) и ему подотчетна.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Контрольно-счетная палата Александровского муниципального округа обладает организационной и функциональной независимостью и осуществляет свою деятельность самостоятельно в пределах полномочий, установленных федеральными законами, нормативными правовыми актами Пермского края и Александровского муниципального округа.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Контрольно-счетная палата Александровского муниципального округа является контрольно-счетным органом в структуре органов местного самоуправления Александровского муниципального округа, обладает правами юридического лица, имеет гербовую печать и бланки со своим наименованием и с изображением герба муниципального образования Александровский муниципальный округ Пермского края.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Полное наименование: Контрольно-счетная палата Александровского муниципального округа (далее по тексту - Контрольно-счетная палата).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Сокращенное наименование: КСП АМО.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Юридический адрес и адрес местонахождения Контрольно-счетной палаты: 618320, Пермский край, город Александровск, улица Ленина, дом 20а.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Контрольно-счетная палата является субъектом правотворческой инициативы в Думе по вопросам своей деятельности в пределах, определенных Уставом муниципального образования Александровский муниципальный округ Пермского края.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Деятельность Контрольно-счетной палаты не может быть приостановлена, в том числе в связи с досрочным прекращением полномочий Думы.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5. Контрольно-счетная палата обладает правом обращения в суд в защиту законных интересов муниципального образования Александровский муниципальный округ Пермского края в пределах своей компетенции.</w:t>
      </w:r>
    </w:p>
    <w:p w:rsidR="002B5B95" w:rsidRDefault="009356D3" w:rsidP="00EC2A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 w:cs="Arial"/>
          <w:sz w:val="24"/>
          <w:lang w:eastAsia="en-US"/>
        </w:rPr>
        <w:t xml:space="preserve">6. </w:t>
      </w:r>
      <w:r w:rsidRPr="009E647C">
        <w:rPr>
          <w:sz w:val="24"/>
          <w:szCs w:val="24"/>
        </w:rPr>
        <w:t>Контрольно-счетная палата может 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  <w:r w:rsidR="00EE06B9">
        <w:rPr>
          <w:sz w:val="24"/>
          <w:szCs w:val="24"/>
        </w:rPr>
        <w:t xml:space="preserve"> </w:t>
      </w:r>
    </w:p>
    <w:p w:rsidR="009356D3" w:rsidRPr="00356A83" w:rsidRDefault="00EE06B9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i/>
          <w:sz w:val="24"/>
          <w:lang w:eastAsia="en-US"/>
        </w:rPr>
      </w:pPr>
      <w:r w:rsidRPr="00356A83">
        <w:rPr>
          <w:i/>
          <w:sz w:val="24"/>
          <w:szCs w:val="24"/>
        </w:rPr>
        <w:t xml:space="preserve">(ст. 1 дополнена п. 6 </w:t>
      </w:r>
      <w:r w:rsidR="009356D3" w:rsidRPr="00356A83">
        <w:rPr>
          <w:i/>
          <w:sz w:val="24"/>
          <w:szCs w:val="24"/>
        </w:rPr>
        <w:t>в редакции решения Думы Александровского муниципального округа от 23.09.2021 № 212)</w:t>
      </w:r>
    </w:p>
    <w:p w:rsidR="00EC2A7F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56701A" w:rsidRDefault="0056701A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lastRenderedPageBreak/>
        <w:t>Статья 2. Правовое регулирование организации и деятельности Контрольно-счетной палаты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Правовое регулирование организации и деятельности Контрольно-счетной палаты основывается на Конституции Российской Федерации и осуществляется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другими федеральными законами и иными нормативными правовыми актами Российской Федерации, Уставом Александровского муниципального округа Пермского края, настоящим Положением и иными муниципальными нормативными правовыми актами, а также Законом Пермского края от 31.05.2012 № 40-ПК «Об отдельных вопросах организации и деятельности контрольно-счетных органов муниципальных образований Пермского края».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3. Принципы деятельности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Default="00EC2A7F" w:rsidP="00735CBB">
      <w:pPr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Деятельность Контрольно-счетной палаты основывается на принципах законности, объективност</w:t>
      </w:r>
      <w:r w:rsidR="00735CBB">
        <w:rPr>
          <w:rFonts w:eastAsia="Calibri" w:cs="Arial"/>
          <w:sz w:val="24"/>
          <w:lang w:eastAsia="en-US"/>
        </w:rPr>
        <w:t>и, эффективности, независимости</w:t>
      </w:r>
      <w:r w:rsidR="00735CBB" w:rsidRPr="009356D3">
        <w:rPr>
          <w:sz w:val="24"/>
          <w:szCs w:val="24"/>
        </w:rPr>
        <w:t>, открытости и</w:t>
      </w:r>
      <w:r w:rsidR="00735CBB">
        <w:rPr>
          <w:sz w:val="24"/>
          <w:szCs w:val="24"/>
        </w:rPr>
        <w:t xml:space="preserve"> </w:t>
      </w:r>
      <w:r w:rsidRPr="00C330C6">
        <w:rPr>
          <w:rFonts w:eastAsia="Calibri" w:cs="Arial"/>
          <w:sz w:val="24"/>
          <w:lang w:eastAsia="en-US"/>
        </w:rPr>
        <w:t>гласности.</w:t>
      </w:r>
    </w:p>
    <w:p w:rsidR="009356D3" w:rsidRPr="00356A83" w:rsidRDefault="009356D3" w:rsidP="002B5B95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356A83">
        <w:rPr>
          <w:rFonts w:eastAsia="Calibri" w:cs="Arial"/>
          <w:i/>
          <w:sz w:val="24"/>
          <w:lang w:eastAsia="en-US"/>
        </w:rPr>
        <w:t>(</w:t>
      </w:r>
      <w:r w:rsidR="002B5B95">
        <w:rPr>
          <w:rFonts w:eastAsia="Calibri" w:cs="Arial"/>
          <w:i/>
          <w:sz w:val="24"/>
          <w:lang w:eastAsia="en-US"/>
        </w:rPr>
        <w:t xml:space="preserve">ст. 3 дополнена </w:t>
      </w:r>
      <w:r w:rsidRPr="00356A83">
        <w:rPr>
          <w:i/>
          <w:sz w:val="24"/>
          <w:szCs w:val="24"/>
        </w:rPr>
        <w:t>в редакции решения Думы Александровского муниципального округа от 23.09.2021 № 212)</w:t>
      </w:r>
    </w:p>
    <w:p w:rsidR="00EC2A7F" w:rsidRPr="00356A83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i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4. Основные задачи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1. Внешний муниципальный финансовый контроль в сфере бюджетных правоотношений в Александровском муниципальном округе и </w:t>
      </w:r>
      <w:proofErr w:type="gramStart"/>
      <w:r w:rsidRPr="00C330C6">
        <w:rPr>
          <w:rFonts w:eastAsia="Calibri" w:cs="Arial"/>
          <w:sz w:val="24"/>
          <w:lang w:eastAsia="en-US"/>
        </w:rPr>
        <w:t>контроль за</w:t>
      </w:r>
      <w:proofErr w:type="gramEnd"/>
      <w:r w:rsidRPr="00C330C6">
        <w:rPr>
          <w:rFonts w:eastAsia="Calibri" w:cs="Arial"/>
          <w:sz w:val="24"/>
          <w:lang w:eastAsia="en-US"/>
        </w:rPr>
        <w:t xml:space="preserve"> соблюдением установленного порядка управления и распоряжения муниципальным имуществом Александровского муниципального округа.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Информирование органов местного самоуправления и общества о результатах своей деятельности.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Противодействие коррупции в пределах своей компетенции.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Повышение эффективности проведения контрольных мероприятий с целью минимизации потерь бюджета Александровского муниципального округа при выявлении фактов нарушения бюджетного законодательства.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5. Состав и структура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9356D3" w:rsidRPr="009356D3" w:rsidRDefault="009356D3" w:rsidP="009356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56D3">
        <w:rPr>
          <w:sz w:val="24"/>
          <w:szCs w:val="24"/>
        </w:rPr>
        <w:t>1. Контрольно-счетная палата образуется в составе председателя и двух аудиторов Контрольно-счетной палаты.</w:t>
      </w:r>
    </w:p>
    <w:p w:rsidR="009356D3" w:rsidRPr="009356D3" w:rsidRDefault="009356D3" w:rsidP="00935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356D3">
        <w:rPr>
          <w:sz w:val="24"/>
          <w:szCs w:val="24"/>
        </w:rPr>
        <w:t>2. Председатель и аудиторы Контрольно-счетной палаты замещают муниципальные должности</w:t>
      </w:r>
      <w:r w:rsidRPr="009356D3">
        <w:rPr>
          <w:rFonts w:eastAsia="Calibri"/>
          <w:sz w:val="24"/>
          <w:szCs w:val="24"/>
        </w:rPr>
        <w:t>.</w:t>
      </w:r>
    </w:p>
    <w:p w:rsidR="009356D3" w:rsidRPr="009356D3" w:rsidRDefault="009356D3" w:rsidP="009356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56D3">
        <w:rPr>
          <w:sz w:val="24"/>
          <w:szCs w:val="24"/>
        </w:rPr>
        <w:t>3. Срок полномочий председателя и аудиторов Контрольно-счетной палаты составляет шесть лет.</w:t>
      </w:r>
    </w:p>
    <w:p w:rsidR="009356D3" w:rsidRPr="009356D3" w:rsidRDefault="009356D3" w:rsidP="009356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56D3">
        <w:rPr>
          <w:sz w:val="24"/>
          <w:szCs w:val="24"/>
        </w:rPr>
        <w:t xml:space="preserve">4. </w:t>
      </w:r>
      <w:proofErr w:type="gramStart"/>
      <w:r w:rsidRPr="009356D3">
        <w:rPr>
          <w:sz w:val="24"/>
          <w:szCs w:val="24"/>
        </w:rPr>
        <w:t>Права, обязанности и ответственность работников Контрольно-счетной палаты определяются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Законом Пермского края от 31.05.2012 № 40-ПК</w:t>
      </w:r>
      <w:proofErr w:type="gramEnd"/>
      <w:r w:rsidRPr="009356D3">
        <w:rPr>
          <w:sz w:val="24"/>
          <w:szCs w:val="24"/>
        </w:rPr>
        <w:t xml:space="preserve"> «Об отдельных вопросах организации и деятельности контрольно-счетных органов муниципальных образований Пермского края.</w:t>
      </w:r>
    </w:p>
    <w:p w:rsidR="009356D3" w:rsidRPr="009356D3" w:rsidRDefault="009356D3" w:rsidP="009356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56D3">
        <w:rPr>
          <w:sz w:val="24"/>
          <w:szCs w:val="24"/>
        </w:rPr>
        <w:lastRenderedPageBreak/>
        <w:t>5. Структура и штатная численность Контрольно-счетной палаты определяется решением Думы Александровского муниципального округа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9356D3" w:rsidRDefault="009356D3" w:rsidP="009356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356D3">
        <w:rPr>
          <w:sz w:val="24"/>
          <w:szCs w:val="24"/>
        </w:rPr>
        <w:t>6. Ш</w:t>
      </w:r>
      <w:r w:rsidRPr="009356D3">
        <w:rPr>
          <w:rFonts w:eastAsia="Calibri"/>
          <w:sz w:val="24"/>
          <w:szCs w:val="24"/>
        </w:rPr>
        <w:t>татное расписание Контрольно-счетной палаты утверждается председателем Контрольно-счетной палаты.</w:t>
      </w:r>
    </w:p>
    <w:p w:rsidR="009356D3" w:rsidRPr="00356A83" w:rsidRDefault="009356D3" w:rsidP="0056701A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 w:rsidR="0056701A">
        <w:rPr>
          <w:rFonts w:eastAsia="Calibri" w:cs="Arial"/>
          <w:i/>
          <w:sz w:val="24"/>
          <w:lang w:eastAsia="en-US"/>
        </w:rPr>
        <w:t xml:space="preserve">ст. </w:t>
      </w:r>
      <w:r w:rsidR="00AD510E" w:rsidRPr="00356A83">
        <w:rPr>
          <w:rFonts w:eastAsia="Calibri" w:cs="Arial"/>
          <w:i/>
          <w:sz w:val="24"/>
          <w:lang w:eastAsia="en-US"/>
        </w:rPr>
        <w:t xml:space="preserve">5 </w:t>
      </w:r>
      <w:r w:rsidR="00D429F9" w:rsidRPr="00356A83">
        <w:rPr>
          <w:rFonts w:eastAsia="Calibri" w:cs="Arial"/>
          <w:i/>
          <w:sz w:val="24"/>
          <w:lang w:eastAsia="en-US"/>
        </w:rPr>
        <w:t>изложена в новой р</w:t>
      </w:r>
      <w:r w:rsidR="00AD510E" w:rsidRPr="00356A83">
        <w:rPr>
          <w:rFonts w:eastAsia="Calibri" w:cs="Arial"/>
          <w:i/>
          <w:sz w:val="24"/>
          <w:lang w:eastAsia="en-US"/>
        </w:rPr>
        <w:t>едакции.</w:t>
      </w:r>
      <w:proofErr w:type="gramEnd"/>
      <w:r w:rsidR="00D429F9" w:rsidRPr="00356A83">
        <w:rPr>
          <w:rFonts w:eastAsia="Calibri" w:cs="Arial"/>
          <w:i/>
          <w:sz w:val="24"/>
          <w:lang w:eastAsia="en-US"/>
        </w:rPr>
        <w:t xml:space="preserve"> </w:t>
      </w:r>
      <w:proofErr w:type="gramStart"/>
      <w:r w:rsidR="00D429F9" w:rsidRPr="00356A83">
        <w:rPr>
          <w:i/>
          <w:sz w:val="24"/>
          <w:szCs w:val="24"/>
        </w:rPr>
        <w:t>Р</w:t>
      </w:r>
      <w:r w:rsidRPr="00356A83">
        <w:rPr>
          <w:i/>
          <w:sz w:val="24"/>
          <w:szCs w:val="24"/>
        </w:rPr>
        <w:t>едакци</w:t>
      </w:r>
      <w:r w:rsidR="00D429F9" w:rsidRPr="00356A83">
        <w:rPr>
          <w:i/>
          <w:sz w:val="24"/>
          <w:szCs w:val="24"/>
        </w:rPr>
        <w:t>я</w:t>
      </w:r>
      <w:r w:rsidRPr="00356A83">
        <w:rPr>
          <w:i/>
          <w:sz w:val="24"/>
          <w:szCs w:val="24"/>
        </w:rPr>
        <w:t xml:space="preserve"> решения Думы Александровского муниципального округа от 23.09.2021 № 212)</w:t>
      </w:r>
      <w:proofErr w:type="gramEnd"/>
    </w:p>
    <w:p w:rsidR="009356D3" w:rsidRDefault="009356D3" w:rsidP="00D429F9">
      <w:pPr>
        <w:widowControl w:val="0"/>
        <w:autoSpaceDE w:val="0"/>
        <w:autoSpaceDN w:val="0"/>
        <w:adjustRightInd w:val="0"/>
        <w:jc w:val="both"/>
        <w:rPr>
          <w:rFonts w:eastAsia="Calibri" w:cs="Arial"/>
          <w:b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6. Порядок назначения на должность председателя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Председатель Контрольно-счетной палаты назначается на должность Думой.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bookmarkStart w:id="0" w:name="Par79"/>
      <w:bookmarkEnd w:id="0"/>
      <w:r w:rsidRPr="00C330C6">
        <w:rPr>
          <w:rFonts w:eastAsia="Calibri" w:cs="Arial"/>
          <w:sz w:val="24"/>
          <w:lang w:eastAsia="en-US"/>
        </w:rPr>
        <w:t>2. Предложения о кандидатурах на должность председателя Контрольно-счетной палаты вносятся в Думу: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председателем Думы;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депутатами Думы - не менее одной трети от установленного числа депутатов Думы;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главой муниципального округа - главой администрации Александровского муниципального округа (далее по тексту - глава муниципального округа);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до вступления в должность главы округа - главой муниципального района - главой администрации Александровского муниципального района (далее по тексту - глава муниципального района).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3. </w:t>
      </w:r>
      <w:proofErr w:type="gramStart"/>
      <w:r w:rsidRPr="00C330C6">
        <w:rPr>
          <w:rFonts w:eastAsia="Calibri" w:cs="Arial"/>
          <w:sz w:val="24"/>
          <w:lang w:eastAsia="en-US"/>
        </w:rPr>
        <w:t xml:space="preserve">В течение </w:t>
      </w:r>
      <w:r w:rsidRPr="009356D3">
        <w:rPr>
          <w:rFonts w:eastAsia="Calibri" w:cs="Arial"/>
          <w:sz w:val="24"/>
          <w:lang w:eastAsia="en-US"/>
        </w:rPr>
        <w:t>десят</w:t>
      </w:r>
      <w:r w:rsidRPr="00C330C6">
        <w:rPr>
          <w:rFonts w:eastAsia="Calibri" w:cs="Arial"/>
          <w:sz w:val="24"/>
          <w:lang w:eastAsia="en-US"/>
        </w:rPr>
        <w:t xml:space="preserve">и </w:t>
      </w:r>
      <w:r>
        <w:rPr>
          <w:rFonts w:eastAsia="Calibri" w:cs="Arial"/>
          <w:sz w:val="24"/>
          <w:lang w:eastAsia="en-US"/>
        </w:rPr>
        <w:t xml:space="preserve">рабочих </w:t>
      </w:r>
      <w:r w:rsidRPr="00C330C6">
        <w:rPr>
          <w:rFonts w:eastAsia="Calibri" w:cs="Arial"/>
          <w:sz w:val="24"/>
          <w:lang w:eastAsia="en-US"/>
        </w:rPr>
        <w:t>дней со дня принятия решения Думы о приеме предложений о кандидатурах на должность</w:t>
      </w:r>
      <w:proofErr w:type="gramEnd"/>
      <w:r w:rsidRPr="00C330C6">
        <w:rPr>
          <w:rFonts w:eastAsia="Calibri" w:cs="Arial"/>
          <w:sz w:val="24"/>
          <w:lang w:eastAsia="en-US"/>
        </w:rPr>
        <w:t xml:space="preserve"> председателя Контрольно-счетной палаты субъекты, перечисленные в </w:t>
      </w:r>
      <w:hyperlink w:anchor="Par79" w:history="1">
        <w:r w:rsidRPr="00C330C6">
          <w:rPr>
            <w:rFonts w:eastAsia="Calibri" w:cs="Arial"/>
            <w:sz w:val="24"/>
            <w:lang w:eastAsia="en-US"/>
          </w:rPr>
          <w:t>пункте 2</w:t>
        </w:r>
      </w:hyperlink>
      <w:r w:rsidRPr="00C330C6">
        <w:rPr>
          <w:rFonts w:eastAsia="Calibri" w:cs="Arial"/>
          <w:sz w:val="24"/>
          <w:lang w:eastAsia="en-US"/>
        </w:rPr>
        <w:t xml:space="preserve"> настоящей статьи, представляют в аппарат Думы свои предложения в письменном виде в произвольной форме.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Представленные предложения выносятся на заседание Думы для принятия решения. Из числа представленных кандидатур назначается одна кандидатура. В случае если на должность председателя Контрольно-счетной палаты будет вынесена одна кандидатура, голосование проводится по одной кандидатуре.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5. Решение Думы о назначении председателя Контрольно-счетной палаты принимается большинством голосов от числа избранных депутатов и вступает в силу с момента подписания его председателем Думы.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0C6">
        <w:rPr>
          <w:rFonts w:eastAsia="Calibri" w:cs="Arial"/>
          <w:sz w:val="24"/>
          <w:lang w:eastAsia="en-US"/>
        </w:rPr>
        <w:t xml:space="preserve">6. </w:t>
      </w:r>
      <w:r w:rsidR="009356D3" w:rsidRPr="009356D3">
        <w:rPr>
          <w:sz w:val="24"/>
          <w:szCs w:val="24"/>
        </w:rPr>
        <w:t>Дума Александровского муниципального округа вправе обратиться в Контрольно-счетную палату Пермского края за заключением о соответствии кандидатур на должность председателя Контрольно-счетной палаты Александровского муниципального округа квалификационным требованиям, установленным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образований.</w:t>
      </w:r>
    </w:p>
    <w:p w:rsidR="009356D3" w:rsidRPr="00356A83" w:rsidRDefault="009356D3" w:rsidP="00DE5A70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 w:rsidR="00356A83" w:rsidRPr="00356A83">
        <w:rPr>
          <w:rFonts w:eastAsia="Calibri" w:cs="Arial"/>
          <w:i/>
          <w:sz w:val="24"/>
          <w:lang w:eastAsia="en-US"/>
        </w:rPr>
        <w:t>п. 6 ст.</w:t>
      </w:r>
      <w:r w:rsidR="00AD510E" w:rsidRPr="00356A83">
        <w:rPr>
          <w:rFonts w:eastAsia="Calibri" w:cs="Arial"/>
          <w:i/>
          <w:sz w:val="24"/>
          <w:lang w:eastAsia="en-US"/>
        </w:rPr>
        <w:t xml:space="preserve"> 6 изложен в</w:t>
      </w:r>
      <w:r w:rsidR="00356A83" w:rsidRPr="00356A83">
        <w:rPr>
          <w:rFonts w:eastAsia="Calibri" w:cs="Arial"/>
          <w:i/>
          <w:sz w:val="24"/>
          <w:lang w:eastAsia="en-US"/>
        </w:rPr>
        <w:t xml:space="preserve"> новой</w:t>
      </w:r>
      <w:r w:rsidRPr="00356A83">
        <w:rPr>
          <w:i/>
          <w:sz w:val="24"/>
          <w:szCs w:val="24"/>
        </w:rPr>
        <w:t xml:space="preserve"> редакции</w:t>
      </w:r>
      <w:r w:rsidR="00356A83" w:rsidRPr="00356A83">
        <w:rPr>
          <w:i/>
          <w:sz w:val="24"/>
          <w:szCs w:val="24"/>
        </w:rPr>
        <w:t>.</w:t>
      </w:r>
      <w:proofErr w:type="gramEnd"/>
      <w:r w:rsidR="00356A83" w:rsidRPr="00356A83">
        <w:rPr>
          <w:i/>
          <w:sz w:val="24"/>
          <w:szCs w:val="24"/>
        </w:rPr>
        <w:t xml:space="preserve"> </w:t>
      </w:r>
      <w:proofErr w:type="gramStart"/>
      <w:r w:rsidR="00356A83" w:rsidRPr="00356A83">
        <w:rPr>
          <w:i/>
          <w:sz w:val="24"/>
          <w:szCs w:val="24"/>
        </w:rPr>
        <w:t>Редакция</w:t>
      </w:r>
      <w:r w:rsidRPr="00356A83">
        <w:rPr>
          <w:i/>
          <w:sz w:val="24"/>
          <w:szCs w:val="24"/>
        </w:rPr>
        <w:t xml:space="preserve">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7. Порядок освобождения от должности председателя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Председатель Контрольно-счетной палаты освобождается от должности Думой.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Решение Думы об освобождении от должности председателя Контрольно-счетной палаты принимается большинством голосов от числа избранных депутатов и вступает в силу с момента подписания его председателем Думы.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3. Председатель Контрольно-счетной палаты по истечении срока полномочий продолжает исполнять свои обязанности до начала срока полномочий вновь назначенного </w:t>
      </w:r>
      <w:r w:rsidRPr="00C330C6">
        <w:rPr>
          <w:rFonts w:eastAsia="Calibri" w:cs="Arial"/>
          <w:sz w:val="24"/>
          <w:lang w:eastAsia="en-US"/>
        </w:rPr>
        <w:lastRenderedPageBreak/>
        <w:t>лица. В день начала срока полномочий вновь назначенного председателя Контрольно-счетной палаты осуществляется передача по акту приема-передачи печати, штампов, исполнительно-распорядительной и организационной документации, а также материальных ценностей от председателя Контрольно-счетной палаты, у которого срок полномочий заканчивается, вновь назначенному лицу. В указанный день исполнительно-распорядительные документы издаются председателем Контрольно-счетной палаты, у которого срок полномочий заканчивается.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8. Порядок назначения на должность аудитора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Аудитор Контрольно-счетной палаты назначается на должность Думой.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Кандидатура на должность аудитора Контрольно-счетной палаты вносится в Думу председателем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Представление председателя Контрольно-счетной палаты направляется в аппарат Думы в письменном виде в произвольной форме.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Представление выносится на заседание Думы для принятия решения.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Решение Думы о назначен</w:t>
      </w:r>
      <w:proofErr w:type="gramStart"/>
      <w:r w:rsidRPr="00C330C6">
        <w:rPr>
          <w:rFonts w:eastAsia="Calibri" w:cs="Arial"/>
          <w:sz w:val="24"/>
          <w:lang w:eastAsia="en-US"/>
        </w:rPr>
        <w:t>ии ау</w:t>
      </w:r>
      <w:proofErr w:type="gramEnd"/>
      <w:r w:rsidRPr="00C330C6">
        <w:rPr>
          <w:rFonts w:eastAsia="Calibri" w:cs="Arial"/>
          <w:sz w:val="24"/>
          <w:lang w:eastAsia="en-US"/>
        </w:rPr>
        <w:t>дитора Контрольно-счетной палаты принимается большинством голосов от числа избранных депутатов и вступает в силу с момента подписания его председателем Думы.</w:t>
      </w:r>
    </w:p>
    <w:p w:rsidR="009356D3" w:rsidRPr="00356A83" w:rsidRDefault="00EC2A7F" w:rsidP="009356D3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proofErr w:type="gramStart"/>
      <w:r w:rsidRPr="00C330C6">
        <w:rPr>
          <w:rFonts w:eastAsia="Calibri" w:cs="Arial"/>
          <w:sz w:val="24"/>
          <w:lang w:eastAsia="en-US"/>
        </w:rPr>
        <w:t xml:space="preserve">5. </w:t>
      </w:r>
      <w:r w:rsidR="009356D3" w:rsidRPr="00356A83">
        <w:rPr>
          <w:rFonts w:eastAsia="Calibri" w:cs="Arial"/>
          <w:i/>
          <w:sz w:val="24"/>
          <w:lang w:eastAsia="en-US"/>
        </w:rPr>
        <w:t>(</w:t>
      </w:r>
      <w:r w:rsidR="00DE5A70">
        <w:rPr>
          <w:rFonts w:eastAsia="Calibri" w:cs="Arial"/>
          <w:i/>
          <w:sz w:val="24"/>
          <w:lang w:eastAsia="en-US"/>
        </w:rPr>
        <w:t>п. 5 ст. 8 исключен.</w:t>
      </w:r>
      <w:proofErr w:type="gramEnd"/>
      <w:r w:rsidR="00DE5A70">
        <w:rPr>
          <w:rFonts w:eastAsia="Calibri" w:cs="Arial"/>
          <w:i/>
          <w:sz w:val="24"/>
          <w:lang w:eastAsia="en-US"/>
        </w:rPr>
        <w:t xml:space="preserve"> </w:t>
      </w:r>
      <w:proofErr w:type="gramStart"/>
      <w:r w:rsidR="00DE5A70">
        <w:rPr>
          <w:rFonts w:eastAsia="Calibri" w:cs="Arial"/>
          <w:i/>
          <w:sz w:val="24"/>
          <w:lang w:eastAsia="en-US"/>
        </w:rPr>
        <w:t>Р</w:t>
      </w:r>
      <w:r w:rsidR="009356D3" w:rsidRPr="00356A83">
        <w:rPr>
          <w:i/>
          <w:sz w:val="24"/>
          <w:szCs w:val="24"/>
        </w:rPr>
        <w:t>едакции решения Думы Александровского муниципального округа от 23.09.2021 № 212)</w:t>
      </w:r>
      <w:proofErr w:type="gramEnd"/>
    </w:p>
    <w:p w:rsidR="00EC2A7F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9. Порядок освобождения от должности аудитора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356A83" w:rsidRDefault="00356A83" w:rsidP="00356A83">
      <w:pPr>
        <w:pStyle w:val="af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</w:pPr>
      <w:r w:rsidRPr="00356A83">
        <w:rPr>
          <w:sz w:val="24"/>
          <w:szCs w:val="24"/>
        </w:rPr>
        <w:t>Аудитор Контрольно-счетной палаты освобождается от замещаемой должности в соответствии с действующим федеральным и краевым законодательством</w:t>
      </w:r>
      <w:r>
        <w:t>.</w:t>
      </w:r>
    </w:p>
    <w:p w:rsidR="00356A83" w:rsidRPr="00356A83" w:rsidRDefault="00356A83" w:rsidP="00AD1C15">
      <w:pPr>
        <w:widowControl w:val="0"/>
        <w:autoSpaceDE w:val="0"/>
        <w:autoSpaceDN w:val="0"/>
        <w:adjustRightInd w:val="0"/>
        <w:ind w:firstLine="360"/>
        <w:jc w:val="both"/>
        <w:rPr>
          <w:i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(п. 1 ст. 9 изложен в новой</w:t>
      </w:r>
      <w:r w:rsidRPr="00356A83">
        <w:rPr>
          <w:i/>
          <w:sz w:val="24"/>
          <w:szCs w:val="24"/>
        </w:rPr>
        <w:t xml:space="preserve"> редакции.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bookmarkStart w:id="1" w:name="Par107"/>
      <w:bookmarkEnd w:id="1"/>
      <w:r w:rsidRPr="00C330C6">
        <w:rPr>
          <w:rFonts w:eastAsia="Calibri" w:cs="Arial"/>
          <w:sz w:val="24"/>
          <w:lang w:eastAsia="en-US"/>
        </w:rPr>
        <w:t>2. Аудитор Контрольно-счетной палаты по истечении срока полномочий продолжает исполнять свои обязанности до начала срока полномочий вновь назначенного лица.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10. Требования к кандидатурам на должности председателя и аудиторов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495E3F" w:rsidRPr="001825E0" w:rsidRDefault="00EC2A7F" w:rsidP="00495E3F">
      <w:pPr>
        <w:pStyle w:val="af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5E3F">
        <w:rPr>
          <w:rFonts w:ascii="Times New Roman" w:eastAsia="Calibri" w:hAnsi="Times New Roman" w:cs="Times New Roman"/>
          <w:sz w:val="24"/>
        </w:rPr>
        <w:t xml:space="preserve">1. </w:t>
      </w:r>
      <w:r w:rsidR="00495E3F" w:rsidRPr="00495E3F">
        <w:rPr>
          <w:rFonts w:ascii="Times New Roman" w:eastAsia="Calibri" w:hAnsi="Times New Roman" w:cs="Times New Roman"/>
          <w:sz w:val="24"/>
          <w:szCs w:val="24"/>
        </w:rPr>
        <w:t>На</w:t>
      </w:r>
      <w:r w:rsidR="00495E3F" w:rsidRPr="001825E0">
        <w:rPr>
          <w:rFonts w:ascii="Times New Roman" w:eastAsia="Calibri" w:hAnsi="Times New Roman" w:cs="Times New Roman"/>
          <w:sz w:val="24"/>
          <w:szCs w:val="24"/>
        </w:rPr>
        <w:t xml:space="preserve"> должность председателя и аудиторов Контрольно-счетной палаты назначаются граждане Российской Федерации соответствующие следующим квалификационным требованиям:</w:t>
      </w:r>
    </w:p>
    <w:p w:rsidR="00495E3F" w:rsidRPr="00495E3F" w:rsidRDefault="00495E3F" w:rsidP="00495E3F">
      <w:pPr>
        <w:pStyle w:val="af3"/>
        <w:numPr>
          <w:ilvl w:val="0"/>
          <w:numId w:val="4"/>
        </w:numPr>
        <w:spacing w:after="200"/>
        <w:ind w:left="0" w:firstLine="426"/>
        <w:jc w:val="both"/>
        <w:rPr>
          <w:sz w:val="24"/>
          <w:szCs w:val="24"/>
        </w:rPr>
      </w:pPr>
      <w:r w:rsidRPr="00495E3F">
        <w:rPr>
          <w:rFonts w:eastAsia="Calibri"/>
          <w:sz w:val="24"/>
          <w:szCs w:val="24"/>
        </w:rPr>
        <w:t>наличие высшего образования по направлению подготовки «экономика и управление»;</w:t>
      </w:r>
    </w:p>
    <w:p w:rsidR="00495E3F" w:rsidRPr="00495E3F" w:rsidRDefault="00495E3F" w:rsidP="00495E3F">
      <w:pPr>
        <w:pStyle w:val="af3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495E3F">
        <w:rPr>
          <w:sz w:val="24"/>
          <w:szCs w:val="24"/>
        </w:rPr>
        <w:t>опыт работы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495E3F" w:rsidRPr="00495E3F" w:rsidRDefault="00495E3F" w:rsidP="00495E3F">
      <w:pPr>
        <w:pStyle w:val="af3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proofErr w:type="gramStart"/>
      <w:r w:rsidRPr="00495E3F">
        <w:rPr>
          <w:sz w:val="24"/>
          <w:szCs w:val="24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Пермского края и иных нормативных правовых актов, устава Александровского муниципального округа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</w:t>
      </w:r>
      <w:proofErr w:type="gramEnd"/>
      <w:r w:rsidRPr="00495E3F">
        <w:rPr>
          <w:sz w:val="24"/>
          <w:szCs w:val="24"/>
        </w:rPr>
        <w:t xml:space="preserve"> муниципального аудита (контроля) для проведения контрольных и экспертно-аналитических мероприятий </w:t>
      </w:r>
      <w:r w:rsidRPr="00495E3F">
        <w:rPr>
          <w:sz w:val="24"/>
          <w:szCs w:val="24"/>
        </w:rPr>
        <w:lastRenderedPageBreak/>
        <w:t>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495E3F" w:rsidRDefault="00495E3F" w:rsidP="00EC2A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E3F">
        <w:rPr>
          <w:sz w:val="24"/>
          <w:szCs w:val="24"/>
        </w:rPr>
        <w:t xml:space="preserve">Порядок проведения проверки соответствия кандидатур на должность председателя контрольно-счетной палаты Александровского муниципального округа квалификационным требованиям, указанным в </w:t>
      </w:r>
      <w:hyperlink r:id="rId9" w:history="1">
        <w:r w:rsidRPr="00495E3F">
          <w:rPr>
            <w:sz w:val="24"/>
            <w:szCs w:val="24"/>
          </w:rPr>
          <w:t>пункте 1</w:t>
        </w:r>
      </w:hyperlink>
      <w:r w:rsidRPr="00495E3F">
        <w:rPr>
          <w:sz w:val="24"/>
          <w:szCs w:val="24"/>
        </w:rPr>
        <w:t xml:space="preserve"> настоящей статьи, в случае, предусмотренном пунктом 7 статьи 6 настоящего Положения, устанавливается Контрольно-счетной палатой Пермского края.</w:t>
      </w:r>
    </w:p>
    <w:p w:rsidR="00495E3F" w:rsidRDefault="00495E3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 xml:space="preserve">(п. 1 ст. </w:t>
      </w:r>
      <w:r>
        <w:rPr>
          <w:rFonts w:eastAsia="Calibri" w:cs="Arial"/>
          <w:i/>
          <w:sz w:val="24"/>
          <w:lang w:eastAsia="en-US"/>
        </w:rPr>
        <w:t>10</w:t>
      </w:r>
      <w:r w:rsidRPr="00356A83">
        <w:rPr>
          <w:rFonts w:eastAsia="Calibri" w:cs="Arial"/>
          <w:i/>
          <w:sz w:val="24"/>
          <w:lang w:eastAsia="en-US"/>
        </w:rPr>
        <w:t xml:space="preserve"> изложен в новой</w:t>
      </w:r>
      <w:r w:rsidRPr="00356A83">
        <w:rPr>
          <w:i/>
          <w:sz w:val="24"/>
          <w:szCs w:val="24"/>
        </w:rPr>
        <w:t xml:space="preserve"> редакции.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495E3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 </w:t>
      </w:r>
      <w:r w:rsidR="00EC2A7F" w:rsidRPr="00C330C6">
        <w:rPr>
          <w:rFonts w:eastAsia="Calibri" w:cs="Arial"/>
          <w:sz w:val="24"/>
          <w:lang w:eastAsia="en-US"/>
        </w:rPr>
        <w:t>2. Гражданин Российской Федерации не может быть назначен на должность председателя или аудитора Контрольно-счетной палаты в случае: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наличия у него неснятой или непогашенной судимости;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признания его недееспособным или ограниченно дееспособным решением суда, вступившим в законную силу;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C2A7F" w:rsidRDefault="00495E3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 xml:space="preserve">- </w:t>
      </w:r>
      <w:r w:rsidRPr="00495E3F">
        <w:rPr>
          <w:rFonts w:eastAsiaTheme="minorHAnsi"/>
          <w:sz w:val="24"/>
          <w:szCs w:val="24"/>
          <w:lang w:eastAsia="en-US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EC2A7F" w:rsidRPr="00C330C6">
        <w:rPr>
          <w:rFonts w:eastAsia="Calibri" w:cs="Arial"/>
          <w:sz w:val="24"/>
          <w:lang w:eastAsia="en-US"/>
        </w:rPr>
        <w:t>;</w:t>
      </w:r>
    </w:p>
    <w:p w:rsidR="00495E3F" w:rsidRDefault="00495E3F" w:rsidP="00495E3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>абз</w:t>
      </w:r>
      <w:r w:rsidRPr="00356A83">
        <w:rPr>
          <w:rFonts w:eastAsia="Calibri" w:cs="Arial"/>
          <w:i/>
          <w:sz w:val="24"/>
          <w:lang w:eastAsia="en-US"/>
        </w:rPr>
        <w:t>.</w:t>
      </w:r>
      <w:r>
        <w:rPr>
          <w:rFonts w:eastAsia="Calibri" w:cs="Arial"/>
          <w:i/>
          <w:sz w:val="24"/>
          <w:lang w:eastAsia="en-US"/>
        </w:rPr>
        <w:t>5, п. 2,</w:t>
      </w:r>
      <w:r w:rsidRPr="00356A83">
        <w:rPr>
          <w:rFonts w:eastAsia="Calibri" w:cs="Arial"/>
          <w:i/>
          <w:sz w:val="24"/>
          <w:lang w:eastAsia="en-US"/>
        </w:rPr>
        <w:t xml:space="preserve"> ст. </w:t>
      </w:r>
      <w:r>
        <w:rPr>
          <w:rFonts w:eastAsia="Calibri" w:cs="Arial"/>
          <w:i/>
          <w:sz w:val="24"/>
          <w:lang w:eastAsia="en-US"/>
        </w:rPr>
        <w:t>10</w:t>
      </w:r>
      <w:r w:rsidRPr="00356A83">
        <w:rPr>
          <w:rFonts w:eastAsia="Calibri" w:cs="Arial"/>
          <w:i/>
          <w:sz w:val="24"/>
          <w:lang w:eastAsia="en-US"/>
        </w:rPr>
        <w:t xml:space="preserve"> изложен в новой</w:t>
      </w:r>
      <w:r w:rsidRPr="00356A83">
        <w:rPr>
          <w:i/>
          <w:sz w:val="24"/>
          <w:szCs w:val="24"/>
        </w:rPr>
        <w:t xml:space="preserve"> редакции.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наличия оснований, предусмотренных пунктом 3 настоящей статьи.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3. </w:t>
      </w:r>
      <w:proofErr w:type="gramStart"/>
      <w:r w:rsidRPr="00C330C6">
        <w:rPr>
          <w:rFonts w:eastAsia="Calibri" w:cs="Arial"/>
          <w:sz w:val="24"/>
          <w:lang w:eastAsia="en-US"/>
        </w:rPr>
        <w:t>Граждане, замещающие должности председателя и аудиторов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Думы, главой муниципального округа (до вступления в должность главы муниципального округа - главой муниципального района), руководителями судебных и правоохранительных органов, расположенных на территории Александровского муниципального округа.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Председатель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5. </w:t>
      </w:r>
      <w:proofErr w:type="gramStart"/>
      <w:r w:rsidRPr="00C330C6">
        <w:rPr>
          <w:rFonts w:eastAsia="Calibri" w:cs="Arial"/>
          <w:sz w:val="24"/>
          <w:lang w:eastAsia="en-US"/>
        </w:rPr>
        <w:t>Председатель и аудиторы Контрольно-счетной палаты, а также лица, претендующие на замещение указанных должностей, обязаны представлять сведения о своих доходах, расходах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Пермского края, муниципальными нормативными правовыми актами Александровского муниципального округа.</w:t>
      </w:r>
      <w:proofErr w:type="gramEnd"/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11. Гарантии статуса должностных лиц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Председатель и аудиторы Контрольно-счетной палаты являются должностными лицами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2. </w:t>
      </w:r>
      <w:proofErr w:type="gramStart"/>
      <w:r w:rsidRPr="00C330C6">
        <w:rPr>
          <w:rFonts w:eastAsia="Calibri" w:cs="Arial"/>
          <w:sz w:val="24"/>
          <w:lang w:eastAsia="en-US"/>
        </w:rPr>
        <w:t xml:space="preserve"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</w:t>
      </w:r>
      <w:r w:rsidRPr="00C330C6">
        <w:rPr>
          <w:rFonts w:eastAsia="Calibri" w:cs="Arial"/>
          <w:sz w:val="24"/>
          <w:lang w:eastAsia="en-US"/>
        </w:rPr>
        <w:lastRenderedPageBreak/>
        <w:t>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Пермского края.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Должностные лица Контрольно-счетной палаты обладают гарантиями профессиональной независимости.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5. </w:t>
      </w:r>
      <w:r w:rsidR="00EE11C1" w:rsidRPr="00EE11C1">
        <w:rPr>
          <w:rFonts w:eastAsia="Calibri"/>
          <w:sz w:val="24"/>
          <w:szCs w:val="24"/>
          <w:lang w:eastAsia="en-US"/>
        </w:rPr>
        <w:t xml:space="preserve">Должностные лица Контрольно-счетной палаты, замещающие </w:t>
      </w:r>
      <w:r w:rsidR="00EE11C1" w:rsidRPr="00EE11C1">
        <w:rPr>
          <w:rFonts w:eastAsia="Calibri"/>
          <w:sz w:val="24"/>
          <w:szCs w:val="24"/>
        </w:rPr>
        <w:t>муниципальные должности</w:t>
      </w:r>
      <w:r w:rsidR="00EE11C1" w:rsidRPr="00EE11C1">
        <w:rPr>
          <w:rFonts w:eastAsia="Calibri"/>
          <w:sz w:val="24"/>
          <w:szCs w:val="24"/>
          <w:lang w:eastAsia="en-US"/>
        </w:rPr>
        <w:t xml:space="preserve">, досрочно освобождаются от должностей в </w:t>
      </w:r>
      <w:r w:rsidR="00EE11C1" w:rsidRPr="00EE11C1">
        <w:rPr>
          <w:rFonts w:eastAsia="Calibri"/>
          <w:sz w:val="24"/>
          <w:szCs w:val="24"/>
        </w:rPr>
        <w:t xml:space="preserve">порядке, предусмотренном </w:t>
      </w:r>
      <w:r w:rsidR="00EE11C1" w:rsidRPr="00EE11C1">
        <w:rPr>
          <w:rFonts w:eastAsia="Calibri"/>
          <w:sz w:val="24"/>
          <w:szCs w:val="24"/>
          <w:lang w:eastAsia="en-US"/>
        </w:rPr>
        <w:t xml:space="preserve"> </w:t>
      </w:r>
      <w:r w:rsidR="00EE11C1" w:rsidRPr="00EE11C1">
        <w:rPr>
          <w:rFonts w:eastAsia="Calibri"/>
          <w:sz w:val="24"/>
          <w:szCs w:val="24"/>
        </w:rPr>
        <w:t xml:space="preserve">федеральным и краевым </w:t>
      </w:r>
      <w:r w:rsidR="00EE11C1" w:rsidRPr="00EE11C1">
        <w:rPr>
          <w:rFonts w:eastAsia="Calibri"/>
          <w:sz w:val="24"/>
          <w:szCs w:val="24"/>
          <w:lang w:eastAsia="en-US"/>
        </w:rPr>
        <w:t>законодательством</w:t>
      </w:r>
      <w:r w:rsidRPr="00EE11C1">
        <w:rPr>
          <w:rFonts w:eastAsia="Calibri" w:cs="Arial"/>
          <w:sz w:val="24"/>
          <w:szCs w:val="24"/>
          <w:lang w:eastAsia="en-US"/>
        </w:rPr>
        <w:t>.</w:t>
      </w:r>
    </w:p>
    <w:p w:rsidR="00EE11C1" w:rsidRDefault="00EE11C1" w:rsidP="00EE11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>п</w:t>
      </w:r>
      <w:r w:rsidRPr="00356A83">
        <w:rPr>
          <w:rFonts w:eastAsia="Calibri" w:cs="Arial"/>
          <w:i/>
          <w:sz w:val="24"/>
          <w:lang w:eastAsia="en-US"/>
        </w:rPr>
        <w:t>.</w:t>
      </w:r>
      <w:r w:rsidR="00AD1C15">
        <w:rPr>
          <w:rFonts w:eastAsia="Calibri" w:cs="Arial"/>
          <w:i/>
          <w:sz w:val="24"/>
          <w:lang w:eastAsia="en-US"/>
        </w:rPr>
        <w:t xml:space="preserve"> </w:t>
      </w:r>
      <w:r>
        <w:rPr>
          <w:rFonts w:eastAsia="Calibri" w:cs="Arial"/>
          <w:i/>
          <w:sz w:val="24"/>
          <w:lang w:eastAsia="en-US"/>
        </w:rPr>
        <w:t xml:space="preserve">5,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11</w:t>
      </w:r>
      <w:r w:rsidRPr="00356A83">
        <w:rPr>
          <w:rFonts w:eastAsia="Calibri" w:cs="Arial"/>
          <w:i/>
          <w:sz w:val="24"/>
          <w:lang w:eastAsia="en-US"/>
        </w:rPr>
        <w:t xml:space="preserve"> изложен в новой</w:t>
      </w:r>
      <w:r w:rsidRPr="00356A83">
        <w:rPr>
          <w:i/>
          <w:sz w:val="24"/>
          <w:szCs w:val="24"/>
        </w:rPr>
        <w:t xml:space="preserve"> редакции.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12. Основные полномочия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E11C1" w:rsidRPr="0047570E" w:rsidRDefault="00EC2A7F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0C6">
        <w:rPr>
          <w:rFonts w:eastAsia="Calibri" w:cs="Arial"/>
          <w:sz w:val="24"/>
        </w:rPr>
        <w:t xml:space="preserve"> </w:t>
      </w:r>
      <w:r w:rsidR="00EE11C1" w:rsidRPr="0047570E"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следующие основные полномочия:</w:t>
      </w:r>
    </w:p>
    <w:p w:rsidR="00EE11C1" w:rsidRPr="0047570E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70E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47570E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47570E"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EE11C1" w:rsidRPr="0047570E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70E">
        <w:rPr>
          <w:rFonts w:ascii="Times New Roman" w:hAnsi="Times New Roman" w:cs="Times New Roman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EE11C1" w:rsidRPr="004C5D84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EE11C1" w:rsidRPr="004C5D84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r w:rsidRPr="00D94A4E">
        <w:rPr>
          <w:rFonts w:ascii="Times New Roman" w:hAnsi="Times New Roman" w:cs="Times New Roman"/>
          <w:sz w:val="24"/>
          <w:szCs w:val="24"/>
        </w:rPr>
        <w:t>законом</w:t>
      </w:r>
      <w:r w:rsidRPr="004C5D84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EE11C1" w:rsidRPr="004C5D84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4C5D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5D84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E11C1" w:rsidRPr="004C5D84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D84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EE11C1" w:rsidRPr="004C5D84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E11C1" w:rsidRPr="004C5D84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E11C1" w:rsidRPr="004C5D84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 xml:space="preserve">9) проведение оперативного анализа исполнения и </w:t>
      </w:r>
      <w:proofErr w:type="gramStart"/>
      <w:r w:rsidRPr="004C5D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5D84">
        <w:rPr>
          <w:rFonts w:ascii="Times New Roman" w:hAnsi="Times New Roman" w:cs="Times New Roman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EE11C1" w:rsidRPr="004C5D84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lastRenderedPageBreak/>
        <w:t xml:space="preserve">10) осуществление </w:t>
      </w:r>
      <w:proofErr w:type="gramStart"/>
      <w:r w:rsidRPr="004C5D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5D84">
        <w:rPr>
          <w:rFonts w:ascii="Times New Roman" w:hAnsi="Times New Roman" w:cs="Times New Roman"/>
          <w:sz w:val="24"/>
          <w:szCs w:val="24"/>
        </w:rPr>
        <w:t xml:space="preserve"> состоянием муниципального внутреннего и внешнего долга;</w:t>
      </w:r>
    </w:p>
    <w:p w:rsidR="00EE11C1" w:rsidRPr="004C5D84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5D84">
        <w:rPr>
          <w:rFonts w:ascii="Times New Roman" w:hAnsi="Times New Roman" w:cs="Times New Roman"/>
          <w:sz w:val="24"/>
          <w:szCs w:val="24"/>
        </w:rPr>
        <w:t>онтрольно-счетно</w:t>
      </w:r>
      <w:r>
        <w:rPr>
          <w:rFonts w:ascii="Times New Roman" w:hAnsi="Times New Roman" w:cs="Times New Roman"/>
          <w:sz w:val="24"/>
          <w:szCs w:val="24"/>
        </w:rPr>
        <w:t>й палаты</w:t>
      </w:r>
      <w:r w:rsidRPr="004C5D84">
        <w:rPr>
          <w:rFonts w:ascii="Times New Roman" w:hAnsi="Times New Roman" w:cs="Times New Roman"/>
          <w:sz w:val="24"/>
          <w:szCs w:val="24"/>
        </w:rPr>
        <w:t>;</w:t>
      </w:r>
    </w:p>
    <w:p w:rsidR="00EE11C1" w:rsidRPr="004C5D84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EE11C1" w:rsidRDefault="00EE11C1" w:rsidP="00EE11C1">
      <w:pPr>
        <w:pStyle w:val="af4"/>
        <w:ind w:firstLine="284"/>
        <w:jc w:val="both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13) </w:t>
      </w:r>
      <w:r w:rsidRPr="004C5D84">
        <w:rPr>
          <w:rFonts w:ascii="Times New Roman" w:eastAsia="Calibri" w:hAnsi="Times New Roman" w:cs="Times New Roman"/>
          <w:sz w:val="24"/>
        </w:rPr>
        <w:t>иные полномочия в сфере внешнего муниципального финансового контроля, установленные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федеральными законами, Законом Пермского края от 31.05.2012 № 40-ПК «Об отдельных вопросах организации и деятельности контрольно-счетных органов муниципальных образований Пермского края», иными законами Пермского края, Уставом</w:t>
      </w:r>
      <w:proofErr w:type="gramEnd"/>
      <w:r w:rsidRPr="004C5D84">
        <w:rPr>
          <w:rFonts w:ascii="Times New Roman" w:eastAsia="Calibri" w:hAnsi="Times New Roman" w:cs="Times New Roman"/>
          <w:sz w:val="24"/>
        </w:rPr>
        <w:t xml:space="preserve"> Александровского муниципального округа Пермского края и другими нормативными правовыми актами Александровского муниципального округа.</w:t>
      </w:r>
    </w:p>
    <w:p w:rsidR="00EE11C1" w:rsidRPr="007863F5" w:rsidRDefault="00EE11C1" w:rsidP="00EE11C1">
      <w:pPr>
        <w:pStyle w:val="af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3F5">
        <w:rPr>
          <w:rFonts w:ascii="Times New Roman" w:hAnsi="Times New Roman" w:cs="Times New Roman"/>
          <w:sz w:val="24"/>
          <w:szCs w:val="24"/>
        </w:rPr>
        <w:t>2. Внешний муниципальный финансовый контроль осуществляется Контрольно-счетной палатой:</w:t>
      </w:r>
    </w:p>
    <w:p w:rsidR="00EE11C1" w:rsidRPr="00EE11C1" w:rsidRDefault="00EE11C1" w:rsidP="00EE11C1">
      <w:pPr>
        <w:pStyle w:val="af4"/>
        <w:ind w:firstLine="284"/>
        <w:jc w:val="both"/>
        <w:rPr>
          <w:sz w:val="24"/>
          <w:szCs w:val="24"/>
        </w:rPr>
      </w:pPr>
      <w:r w:rsidRPr="00EE11C1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Александровского муниципального округа, а также иных организаций, если они используют имущество, находящееся в муниципальной собственности Александровского муниципального округа</w:t>
      </w:r>
      <w:r w:rsidRPr="00EE11C1">
        <w:rPr>
          <w:sz w:val="24"/>
          <w:szCs w:val="24"/>
        </w:rPr>
        <w:t>;</w:t>
      </w:r>
    </w:p>
    <w:p w:rsidR="00EC2A7F" w:rsidRDefault="00EE11C1" w:rsidP="00EE11C1">
      <w:pPr>
        <w:autoSpaceDE w:val="0"/>
        <w:autoSpaceDN w:val="0"/>
        <w:adjustRightInd w:val="0"/>
        <w:ind w:firstLine="284"/>
        <w:jc w:val="both"/>
        <w:rPr>
          <w:rFonts w:eastAsia="Calibri" w:cs="Arial"/>
          <w:sz w:val="24"/>
          <w:lang w:eastAsia="en-US"/>
        </w:rPr>
      </w:pPr>
      <w:r w:rsidRPr="00EE11C1">
        <w:rPr>
          <w:sz w:val="24"/>
          <w:szCs w:val="24"/>
        </w:rPr>
        <w:t>2) в отношении иных лиц в случаях, предусмотренных Бюджетным кодексом Российской Федерации и</w:t>
      </w:r>
      <w:r>
        <w:rPr>
          <w:sz w:val="24"/>
          <w:szCs w:val="24"/>
        </w:rPr>
        <w:t xml:space="preserve"> другими федеральными законами</w:t>
      </w:r>
      <w:r w:rsidR="00EC2A7F" w:rsidRPr="00C330C6">
        <w:rPr>
          <w:rFonts w:eastAsia="Calibri" w:cs="Arial"/>
          <w:sz w:val="24"/>
          <w:lang w:eastAsia="en-US"/>
        </w:rPr>
        <w:t>.</w:t>
      </w:r>
    </w:p>
    <w:p w:rsidR="00EE11C1" w:rsidRDefault="00EE11C1" w:rsidP="00EE11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 xml:space="preserve">(ст. </w:t>
      </w:r>
      <w:r>
        <w:rPr>
          <w:rFonts w:eastAsia="Calibri" w:cs="Arial"/>
          <w:i/>
          <w:sz w:val="24"/>
          <w:lang w:eastAsia="en-US"/>
        </w:rPr>
        <w:t>12</w:t>
      </w:r>
      <w:r w:rsidRPr="00356A83">
        <w:rPr>
          <w:rFonts w:eastAsia="Calibri" w:cs="Arial"/>
          <w:i/>
          <w:sz w:val="24"/>
          <w:lang w:eastAsia="en-US"/>
        </w:rPr>
        <w:t xml:space="preserve"> изложен</w:t>
      </w:r>
      <w:r>
        <w:rPr>
          <w:rFonts w:eastAsia="Calibri" w:cs="Arial"/>
          <w:i/>
          <w:sz w:val="24"/>
          <w:lang w:eastAsia="en-US"/>
        </w:rPr>
        <w:t>а</w:t>
      </w:r>
      <w:r w:rsidRPr="00356A83">
        <w:rPr>
          <w:rFonts w:eastAsia="Calibri" w:cs="Arial"/>
          <w:i/>
          <w:sz w:val="24"/>
          <w:lang w:eastAsia="en-US"/>
        </w:rPr>
        <w:t xml:space="preserve"> в новой</w:t>
      </w:r>
      <w:r w:rsidRPr="00356A83">
        <w:rPr>
          <w:i/>
          <w:sz w:val="24"/>
          <w:szCs w:val="24"/>
        </w:rPr>
        <w:t xml:space="preserve"> редакции.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13. Формы осуществления Контрольно-счетной палатой муниципального финансового контроля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По поручению председателя Контрольно-счетной палаты аудиторы Контрольно-счетной палаты могут принимать участие в контрольных мероприятиях, проводимых уполномоченными на то иными контрольными органами.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При проведении контрольных мероприятий (проверок) Контрольно-счетная палата вправе привлекать к участию в проводимых ею контрольных мероприятиях иные контрольные органы и представителей правоохранительных органов, а также на договорной основе негосударственные аудиторские службы, организации, отдельных специалистов.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5. По результатам проведения экспертно-аналитического мероприятия Контрольно-счетная палата составляет заключение.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14. Стандарты внешнего муниципального финансового контроля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1.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Пермского края, муниципальными </w:t>
      </w:r>
      <w:r w:rsidRPr="00C330C6">
        <w:rPr>
          <w:rFonts w:eastAsia="Calibri" w:cs="Arial"/>
          <w:sz w:val="24"/>
          <w:lang w:eastAsia="en-US"/>
        </w:rPr>
        <w:lastRenderedPageBreak/>
        <w:t>нормативными правовыми актами, а также стандартами внешнего муниципального финансового контроля.</w:t>
      </w:r>
    </w:p>
    <w:p w:rsidR="00EC2A7F" w:rsidRDefault="00EC2A7F" w:rsidP="00EE11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2. </w:t>
      </w:r>
      <w:r w:rsidR="00EE11C1" w:rsidRPr="00EE11C1">
        <w:rPr>
          <w:sz w:val="24"/>
          <w:szCs w:val="24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</w:t>
      </w:r>
      <w:r w:rsidRPr="00EE11C1">
        <w:rPr>
          <w:rFonts w:eastAsia="Calibri" w:cs="Arial"/>
          <w:sz w:val="24"/>
          <w:szCs w:val="24"/>
          <w:lang w:eastAsia="en-US"/>
        </w:rPr>
        <w:t>.</w:t>
      </w:r>
    </w:p>
    <w:p w:rsidR="00EE11C1" w:rsidRDefault="00EE11C1" w:rsidP="00EE11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 xml:space="preserve">п. 2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14</w:t>
      </w:r>
      <w:r w:rsidRPr="00356A83">
        <w:rPr>
          <w:rFonts w:eastAsia="Calibri" w:cs="Arial"/>
          <w:i/>
          <w:sz w:val="24"/>
          <w:lang w:eastAsia="en-US"/>
        </w:rPr>
        <w:t xml:space="preserve"> изложен в новой</w:t>
      </w:r>
      <w:r w:rsidRPr="00356A83">
        <w:rPr>
          <w:i/>
          <w:sz w:val="24"/>
          <w:szCs w:val="24"/>
        </w:rPr>
        <w:t xml:space="preserve"> редакции.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Пермского края.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15. Планирование деятельности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Контрольно-счетная палата осуществляет свою деятельность на основе годового плана работы, который разрабатывается и утверждается ею самостоятельно.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2. Годовой план работы Контрольно-счетной палаты утверждается, как правило, до 30 декабря года, предшествующего </w:t>
      </w:r>
      <w:proofErr w:type="gramStart"/>
      <w:r w:rsidRPr="00C330C6">
        <w:rPr>
          <w:rFonts w:eastAsia="Calibri" w:cs="Arial"/>
          <w:sz w:val="24"/>
          <w:lang w:eastAsia="en-US"/>
        </w:rPr>
        <w:t>планируемому</w:t>
      </w:r>
      <w:proofErr w:type="gramEnd"/>
      <w:r w:rsidRPr="00C330C6">
        <w:rPr>
          <w:rFonts w:eastAsia="Calibri" w:cs="Arial"/>
          <w:sz w:val="24"/>
          <w:lang w:eastAsia="en-US"/>
        </w:rPr>
        <w:t>.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Планирование деятельности Контрольно-счетной палаты осуществляется с учетом результатов ранее проведенных ею контрольных и экспертно-аналитических мероприятий, а также на основании поручений Думы, предложений главы муниципального округа (до вступления в должность главы муниципального округа - главы муниципального района).</w:t>
      </w:r>
    </w:p>
    <w:p w:rsidR="00EE11C1" w:rsidRDefault="00EE11C1" w:rsidP="00EE11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 xml:space="preserve">п. 3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15</w:t>
      </w:r>
      <w:r w:rsidRPr="00356A83">
        <w:rPr>
          <w:rFonts w:eastAsia="Calibri" w:cs="Arial"/>
          <w:i/>
          <w:sz w:val="24"/>
          <w:lang w:eastAsia="en-US"/>
        </w:rPr>
        <w:t xml:space="preserve"> </w:t>
      </w:r>
      <w:r>
        <w:rPr>
          <w:rFonts w:eastAsia="Calibri" w:cs="Arial"/>
          <w:i/>
          <w:sz w:val="24"/>
          <w:lang w:eastAsia="en-US"/>
        </w:rPr>
        <w:t>слово «и запросов» исключить</w:t>
      </w:r>
      <w:r w:rsidRPr="00356A83">
        <w:rPr>
          <w:i/>
          <w:sz w:val="24"/>
          <w:szCs w:val="24"/>
        </w:rPr>
        <w:t>.</w:t>
      </w:r>
      <w:proofErr w:type="gramEnd"/>
      <w:r w:rsidRPr="00356A83">
        <w:rPr>
          <w:i/>
          <w:sz w:val="24"/>
          <w:szCs w:val="24"/>
        </w:rPr>
        <w:t xml:space="preserve"> Редакция решения Думы Александровского муниципального округа от 23.09.2021 № 212)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Поручения Думы, предложения главы муниципального округа (до вступления в должность главы муниципального округа - главы муниципального района) оформляются в письменном виде, направляются в Контрольно-счетную палату, подлежат обязательному рассмотрению в 10-дневный срок со дня поступления и включению в план работы Контрольно-счетной палаты в соответствии с порядком, утвержденным нормативным правовым актом Думы.</w:t>
      </w:r>
    </w:p>
    <w:p w:rsidR="00EE11C1" w:rsidRDefault="00EE11C1" w:rsidP="00EE11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 xml:space="preserve">п. 4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15</w:t>
      </w:r>
      <w:r w:rsidRPr="00356A83">
        <w:rPr>
          <w:rFonts w:eastAsia="Calibri" w:cs="Arial"/>
          <w:i/>
          <w:sz w:val="24"/>
          <w:lang w:eastAsia="en-US"/>
        </w:rPr>
        <w:t xml:space="preserve"> </w:t>
      </w:r>
      <w:r>
        <w:rPr>
          <w:rFonts w:eastAsia="Calibri" w:cs="Arial"/>
          <w:i/>
          <w:sz w:val="24"/>
          <w:lang w:eastAsia="en-US"/>
        </w:rPr>
        <w:t>слово «и запросов» исключить</w:t>
      </w:r>
      <w:r w:rsidRPr="00356A83">
        <w:rPr>
          <w:i/>
          <w:sz w:val="24"/>
          <w:szCs w:val="24"/>
        </w:rPr>
        <w:t>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16. Регламент работы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Распределение полномочий Контрольно-счетной палаты в разрезе председателя и аудиторов Контрольно-счетной палаты, порядки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работы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2. </w:t>
      </w:r>
      <w:r w:rsidRPr="00036CF8">
        <w:rPr>
          <w:rFonts w:eastAsia="Calibri" w:cs="Arial"/>
          <w:sz w:val="24"/>
          <w:lang w:eastAsia="en-US"/>
        </w:rPr>
        <w:t>Регламент работы Контрольно-счетной палаты утверждается ее председателем и подлежит опубликованию (обнародованию) в порядке, установленном для опубликования (обнародования) муниципальных правовых актов.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17. Полномочия должностных лиц Контрольно-счетной палаты по организации деятельности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Председатель Контрольно-счетной палаты: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- осуществляет руководство деятельностью Контрольно-счетной палаты на принципах единоначалия и организует ее работу в соответствии с федеральным и краевым </w:t>
      </w:r>
      <w:r w:rsidRPr="00C330C6">
        <w:rPr>
          <w:rFonts w:eastAsia="Calibri" w:cs="Arial"/>
          <w:sz w:val="24"/>
          <w:lang w:eastAsia="en-US"/>
        </w:rPr>
        <w:lastRenderedPageBreak/>
        <w:t>законодательством, Уставом Александровского муниципального округа Пермского края, решениями Думы, настоящим Положением;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без доверенности представляет Контрольно-счетную палату в органах государственной власти, органах местного самоуправления, прокуратуре, судебных органах, иных организациях;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издает распоряжения и приказы по вопросам организации работы Контрольно-счетной палаты;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утверждает смету расходов Контрольно-счетной палаты;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является главным распорядителем финансовых средств Контрольно-счетной палаты;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осуществляет полномочия представителя нанимателя в соответствии с законодательством Российской Федерации, законодательством Пермского края, нормативными правовыми актами Александровского муниципального округа;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proofErr w:type="gramStart"/>
      <w:r w:rsidRPr="00C330C6">
        <w:rPr>
          <w:rFonts w:eastAsia="Calibri" w:cs="Arial"/>
          <w:sz w:val="24"/>
          <w:lang w:eastAsia="en-US"/>
        </w:rPr>
        <w:t>- участвует в заседаниях Думы, его комитетов, комиссий и рабочих групп, в совещаниях администрации Александровского муниципального округа и ее структурных подразделений, а также в заседаниях координационных и совещательных органов при главе муниципального округа (до вступления в должность главы муниципального округа – при главе муниципального района) по вопросам ведения Контрольно-счетной палаты в соответствии с их регламентами;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заключает договоры;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- осуществляет иные полномочия в соответствии с законодательством.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Аудиторы Контрольно-счетной палаты возглавляют направления деятельности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Аудиторы Контрольно-счетной палаты являются руководителями контрольных и экспертно-аналитических мероприятий.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Аудиторы Контрольно-счетной палаты в пределах своей компетенции, установленной регламентом работы Контрольно-счетной палаты, самостоятельно решают вопросы организации деятельности возглавляемых направлений.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proofErr w:type="gramStart"/>
      <w:r w:rsidRPr="00C330C6">
        <w:rPr>
          <w:rFonts w:eastAsia="Calibri" w:cs="Arial"/>
          <w:sz w:val="24"/>
          <w:lang w:eastAsia="en-US"/>
        </w:rPr>
        <w:t>Аудиторы Контрольно-счетной палаты участвуют в заседаниях Думы, ее комитетов, комиссий и рабочих групп, в заседаниях (совещаниях) администрации Александровского муниципального округа и ее структурных подразделений, а также в заседаниях координационных и совещательных органов при главе муниципального округа (до вступления в должность главы муниципального округа – при главе муниципального района) по вопросам ведения Контрольно-счетной палаты в соответствии с их регламентами.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18. Обязательность исполнения требований должностных лиц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</w:rPr>
      </w:pPr>
      <w:r w:rsidRPr="00C330C6">
        <w:rPr>
          <w:rFonts w:eastAsia="Calibri" w:cs="Arial"/>
          <w:sz w:val="24"/>
          <w:lang w:eastAsia="en-US"/>
        </w:rPr>
        <w:t xml:space="preserve">1. </w:t>
      </w:r>
      <w:proofErr w:type="gramStart"/>
      <w:r w:rsidRPr="00C330C6">
        <w:rPr>
          <w:rFonts w:eastAsia="Calibri" w:cs="Arial"/>
          <w:sz w:val="24"/>
          <w:lang w:eastAsia="en-US"/>
        </w:rPr>
        <w:t xml:space="preserve"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Пермского края, Уставом Александровского муниципального округа Пермского края, муниципальными нормативными правовыми актами, являются обязательными для исполнения </w:t>
      </w:r>
      <w:r w:rsidRPr="00C330C6">
        <w:rPr>
          <w:rFonts w:eastAsia="Calibri"/>
          <w:sz w:val="24"/>
        </w:rPr>
        <w:t>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Пермского края.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19. Права, обязанности и ответственность должностных лиц Контрольно-счетной палаты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lastRenderedPageBreak/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bookmarkStart w:id="2" w:name="Par203"/>
      <w:bookmarkEnd w:id="2"/>
      <w:r w:rsidRPr="00C330C6">
        <w:rPr>
          <w:rFonts w:eastAsia="Calibri" w:cs="Arial"/>
          <w:sz w:val="24"/>
          <w:lang w:eastAsia="en-US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3) в пределах своей компетенции направлять запросы должностным лицам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8) знакомиться с технической документацией к электронным базам данных;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1 настоящей статьи, должны в течение 24 часов уведомить об этом председателя Контрольно-счетной палаты.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Порядок и форма уведомления определяются Законом Пермского края от 31.05.2012 № 40-ПК «Об отдельных вопросах организации и деятельности контрольно-счетных органов муниципальных образований Пермского края».</w:t>
      </w:r>
    </w:p>
    <w:p w:rsidR="00036CF8" w:rsidRDefault="00036CF8" w:rsidP="00EC2A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6CF8">
        <w:rPr>
          <w:sz w:val="24"/>
          <w:szCs w:val="24"/>
        </w:rPr>
        <w:t>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  <w:r>
        <w:rPr>
          <w:sz w:val="24"/>
          <w:szCs w:val="24"/>
        </w:rPr>
        <w:t>.</w:t>
      </w:r>
    </w:p>
    <w:p w:rsidR="00036CF8" w:rsidRDefault="00036CF8" w:rsidP="00036CF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 xml:space="preserve">п. 2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19</w:t>
      </w:r>
      <w:r w:rsidRPr="00356A83">
        <w:rPr>
          <w:rFonts w:eastAsia="Calibri" w:cs="Arial"/>
          <w:i/>
          <w:sz w:val="24"/>
          <w:lang w:eastAsia="en-US"/>
        </w:rPr>
        <w:t xml:space="preserve"> </w:t>
      </w:r>
      <w:r>
        <w:rPr>
          <w:rFonts w:eastAsia="Calibri" w:cs="Arial"/>
          <w:i/>
          <w:sz w:val="24"/>
          <w:lang w:eastAsia="en-US"/>
        </w:rPr>
        <w:t>дополнен абзацем</w:t>
      </w:r>
      <w:r w:rsidRPr="00356A83">
        <w:rPr>
          <w:i/>
          <w:sz w:val="24"/>
          <w:szCs w:val="24"/>
        </w:rPr>
        <w:t>.</w:t>
      </w:r>
      <w:proofErr w:type="gramEnd"/>
      <w:r w:rsidRPr="00356A83">
        <w:rPr>
          <w:i/>
          <w:sz w:val="24"/>
          <w:szCs w:val="24"/>
        </w:rPr>
        <w:t xml:space="preserve"> Редакция решения Думы Александровского муниципального округа от 23.09.2021 № 212)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3. Должностные лица Контрольно-счетной палаты не вправе вмешиваться в </w:t>
      </w:r>
      <w:r w:rsidRPr="00C330C6">
        <w:rPr>
          <w:rFonts w:eastAsia="Calibri" w:cs="Arial"/>
          <w:sz w:val="24"/>
          <w:lang w:eastAsia="en-US"/>
        </w:rPr>
        <w:lastRenderedPageBreak/>
        <w:t>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4. </w:t>
      </w:r>
      <w:proofErr w:type="gramStart"/>
      <w:r w:rsidRPr="00C330C6">
        <w:rPr>
          <w:rFonts w:eastAsia="Calibri" w:cs="Arial"/>
          <w:sz w:val="24"/>
          <w:lang w:eastAsia="en-US"/>
        </w:rPr>
        <w:t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20. Представление информации по запросам Контрольно-счетной палат</w:t>
      </w:r>
      <w:r w:rsidR="00036CF8">
        <w:rPr>
          <w:rFonts w:eastAsia="Calibri" w:cs="Arial"/>
          <w:b/>
          <w:sz w:val="24"/>
          <w:lang w:eastAsia="en-US"/>
        </w:rPr>
        <w:t>е</w:t>
      </w:r>
    </w:p>
    <w:p w:rsidR="00036CF8" w:rsidRDefault="00036CF8" w:rsidP="00036CF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>Внесены изменения в наименование статьи</w:t>
      </w:r>
      <w:r w:rsidRPr="00356A83">
        <w:rPr>
          <w:i/>
          <w:sz w:val="24"/>
          <w:szCs w:val="24"/>
        </w:rPr>
        <w:t>.</w:t>
      </w:r>
      <w:proofErr w:type="gramEnd"/>
      <w:r w:rsidRPr="00356A83">
        <w:rPr>
          <w:i/>
          <w:sz w:val="24"/>
          <w:szCs w:val="24"/>
        </w:rPr>
        <w:t xml:space="preserve"> Редакция решения Думы Александровского муниципального округа от 23.09.2021 № 212)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Default="00EC2A7F" w:rsidP="00427234">
      <w:pPr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1. </w:t>
      </w:r>
      <w:proofErr w:type="gramStart"/>
      <w:r w:rsidRPr="00C330C6">
        <w:rPr>
          <w:rFonts w:eastAsia="Calibri" w:cs="Arial"/>
          <w:sz w:val="24"/>
          <w:lang w:eastAsia="en-US"/>
        </w:rPr>
        <w:t xml:space="preserve">Органы местного самоуправления </w:t>
      </w:r>
      <w:r w:rsidRPr="00C330C6">
        <w:rPr>
          <w:rFonts w:eastAsia="Calibri"/>
          <w:sz w:val="24"/>
        </w:rPr>
        <w:t xml:space="preserve">и муниципальные органы, организации, </w:t>
      </w:r>
      <w:r w:rsidRPr="00C330C6">
        <w:rPr>
          <w:rFonts w:eastAsia="Calibri" w:cs="Arial"/>
          <w:sz w:val="24"/>
          <w:lang w:eastAsia="en-US"/>
        </w:rPr>
        <w:t xml:space="preserve">в отношении которых Контрольно-счетная палата вправе осуществлять внешний муниципальный финансовый контроль, </w:t>
      </w:r>
      <w:r w:rsidR="00036CF8">
        <w:rPr>
          <w:rFonts w:eastAsia="Calibri" w:cs="Arial"/>
          <w:sz w:val="24"/>
          <w:lang w:eastAsia="en-US"/>
        </w:rPr>
        <w:t>или которые обладают информацией, необходимой для осуществления внешнего муниципального финансового контроля, их</w:t>
      </w:r>
      <w:r w:rsidRPr="00C330C6">
        <w:rPr>
          <w:rFonts w:eastAsia="Calibri" w:cs="Arial"/>
          <w:sz w:val="24"/>
          <w:lang w:eastAsia="en-US"/>
        </w:rPr>
        <w:t xml:space="preserve"> должностные лица в срок, указанный в запросе, обязаны предоставлять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036CF8" w:rsidRDefault="00036CF8" w:rsidP="00036CF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 xml:space="preserve">п. 1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20</w:t>
      </w:r>
      <w:r w:rsidRPr="00356A83">
        <w:rPr>
          <w:rFonts w:eastAsia="Calibri" w:cs="Arial"/>
          <w:i/>
          <w:sz w:val="24"/>
          <w:lang w:eastAsia="en-US"/>
        </w:rPr>
        <w:t xml:space="preserve"> </w:t>
      </w:r>
      <w:r>
        <w:rPr>
          <w:rFonts w:eastAsia="Calibri" w:cs="Arial"/>
          <w:i/>
          <w:sz w:val="24"/>
          <w:lang w:eastAsia="en-US"/>
        </w:rPr>
        <w:t>дополнен</w:t>
      </w:r>
      <w:r w:rsidRPr="00356A83">
        <w:rPr>
          <w:i/>
          <w:sz w:val="24"/>
          <w:szCs w:val="24"/>
        </w:rPr>
        <w:t>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Порядок направления запросов Контрольно-счетной палатой и сроки представления информации, документов и материалов по данным запросам в Контрольно-счетную палату определяются Законом Пермского края от 31.05.2012 № 40-ПК «Об отдельных вопросах организации и деятельности контрольно-счетных органов муниципальных образований Пермского края» и регламентом работы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3. </w:t>
      </w:r>
      <w:proofErr w:type="gramStart"/>
      <w:r w:rsidRPr="00C330C6">
        <w:rPr>
          <w:rFonts w:eastAsia="Calibri" w:cs="Arial"/>
          <w:sz w:val="24"/>
          <w:lang w:eastAsia="en-US"/>
        </w:rPr>
        <w:t>Непредставление или несвоевременное представление в Контрольно-счетную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Пермского края.</w:t>
      </w:r>
      <w:proofErr w:type="gramEnd"/>
    </w:p>
    <w:p w:rsidR="00036CF8" w:rsidRDefault="00036CF8" w:rsidP="00EC2A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 w:cs="Arial"/>
          <w:sz w:val="24"/>
          <w:lang w:eastAsia="en-US"/>
        </w:rPr>
        <w:t xml:space="preserve">4. </w:t>
      </w:r>
      <w:r w:rsidRPr="00036CF8">
        <w:rPr>
          <w:sz w:val="24"/>
          <w:szCs w:val="24"/>
        </w:rPr>
        <w:t xml:space="preserve">При осуществлении внешнего муниципального финансового контроля Контрольно-счетной палате предоставляется необходимый </w:t>
      </w:r>
      <w:proofErr w:type="gramStart"/>
      <w:r w:rsidRPr="00036CF8">
        <w:rPr>
          <w:sz w:val="24"/>
          <w:szCs w:val="24"/>
        </w:rPr>
        <w:t>для реализации их полномочий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036CF8">
        <w:rPr>
          <w:sz w:val="24"/>
          <w:szCs w:val="24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r>
        <w:rPr>
          <w:sz w:val="24"/>
          <w:szCs w:val="24"/>
        </w:rPr>
        <w:t>.</w:t>
      </w:r>
    </w:p>
    <w:p w:rsidR="00036CF8" w:rsidRDefault="00036CF8" w:rsidP="00036CF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 xml:space="preserve">(ст. </w:t>
      </w:r>
      <w:r>
        <w:rPr>
          <w:rFonts w:eastAsia="Calibri" w:cs="Arial"/>
          <w:i/>
          <w:sz w:val="24"/>
          <w:lang w:eastAsia="en-US"/>
        </w:rPr>
        <w:t>20 дополнена п. 4</w:t>
      </w:r>
      <w:r w:rsidRPr="00356A83">
        <w:rPr>
          <w:i/>
          <w:sz w:val="24"/>
          <w:szCs w:val="24"/>
        </w:rPr>
        <w:t>.</w:t>
      </w:r>
      <w:proofErr w:type="gramEnd"/>
      <w:r w:rsidRPr="00356A83">
        <w:rPr>
          <w:i/>
          <w:sz w:val="24"/>
          <w:szCs w:val="24"/>
        </w:rPr>
        <w:t xml:space="preserve"> Редакция решения Думы Александровского муниципального округа от 23.09.2021 № 212)</w:t>
      </w:r>
    </w:p>
    <w:p w:rsidR="00EC2A7F" w:rsidRPr="00036CF8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szCs w:val="24"/>
          <w:lang w:eastAsia="en-US"/>
        </w:rPr>
      </w:pP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2</w:t>
      </w:r>
      <w:r w:rsidR="001657C9">
        <w:rPr>
          <w:rFonts w:eastAsia="Calibri" w:cs="Arial"/>
          <w:b/>
          <w:sz w:val="24"/>
          <w:lang w:eastAsia="en-US"/>
        </w:rPr>
        <w:t>1</w:t>
      </w:r>
      <w:r w:rsidRPr="00C330C6">
        <w:rPr>
          <w:rFonts w:eastAsia="Calibri" w:cs="Arial"/>
          <w:b/>
          <w:sz w:val="24"/>
          <w:lang w:eastAsia="en-US"/>
        </w:rPr>
        <w:t>. Представления и предписания Контрольно-счетной палаты</w:t>
      </w:r>
    </w:p>
    <w:p w:rsidR="001657C9" w:rsidRDefault="001657C9" w:rsidP="001657C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lastRenderedPageBreak/>
        <w:t>(</w:t>
      </w:r>
      <w:r>
        <w:rPr>
          <w:rFonts w:eastAsia="Calibri" w:cs="Arial"/>
          <w:i/>
          <w:sz w:val="24"/>
          <w:lang w:eastAsia="en-US"/>
        </w:rPr>
        <w:t>Внесены изменения в нумерацию статьи</w:t>
      </w:r>
      <w:r w:rsidRPr="00356A83">
        <w:rPr>
          <w:i/>
          <w:sz w:val="24"/>
          <w:szCs w:val="24"/>
        </w:rPr>
        <w:t>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1657C9" w:rsidRDefault="001657C9" w:rsidP="00D87F62">
      <w:pPr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</w:p>
    <w:p w:rsidR="00EC2A7F" w:rsidRDefault="00EC2A7F" w:rsidP="00D87F62">
      <w:pPr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1. </w:t>
      </w:r>
      <w:proofErr w:type="gramStart"/>
      <w:r w:rsidRPr="00C330C6">
        <w:rPr>
          <w:rFonts w:eastAsia="Calibri" w:cs="Arial"/>
          <w:sz w:val="24"/>
          <w:lang w:eastAsia="en-US"/>
        </w:rPr>
        <w:t xml:space="preserve">Контрольно-счетная палата по результатам проведения контрольных мероприятий вправе вносить в </w:t>
      </w:r>
      <w:r w:rsidRPr="00C330C6">
        <w:rPr>
          <w:rFonts w:eastAsia="Calibri"/>
          <w:sz w:val="24"/>
        </w:rPr>
        <w:t xml:space="preserve">органы местного самоуправления и муниципальные органы, проверяемые органы и организации и их должностным лицам </w:t>
      </w:r>
      <w:r w:rsidRPr="00C330C6">
        <w:rPr>
          <w:rFonts w:eastAsia="Calibri" w:cs="Arial"/>
          <w:sz w:val="24"/>
          <w:lang w:eastAsia="en-US"/>
        </w:rPr>
        <w:t>представления для принятия мер по устранению выявленных</w:t>
      </w:r>
      <w:r w:rsidR="00602EC3">
        <w:rPr>
          <w:rFonts w:eastAsia="Calibri" w:cs="Arial"/>
          <w:sz w:val="24"/>
          <w:lang w:eastAsia="en-US"/>
        </w:rPr>
        <w:t xml:space="preserve"> </w:t>
      </w:r>
      <w:r w:rsidR="00602EC3" w:rsidRPr="0089696F">
        <w:rPr>
          <w:rFonts w:eastAsia="Calibri" w:cs="Arial"/>
          <w:sz w:val="24"/>
          <w:lang w:eastAsia="en-US"/>
        </w:rPr>
        <w:t>бюджетных и иных</w:t>
      </w:r>
      <w:r w:rsidRPr="00C330C6">
        <w:rPr>
          <w:rFonts w:eastAsia="Calibri" w:cs="Arial"/>
          <w:sz w:val="24"/>
          <w:lang w:eastAsia="en-US"/>
        </w:rPr>
        <w:t xml:space="preserve"> нарушений и недостатков, по предотвращению нанесения материального ущерба Александровскому муниципальному округу или возмещению причиненного вреда, по привлечению к ответственности должностных лиц, виновных в допущенных нарушениях, а</w:t>
      </w:r>
      <w:proofErr w:type="gramEnd"/>
      <w:r w:rsidRPr="00C330C6">
        <w:rPr>
          <w:rFonts w:eastAsia="Calibri" w:cs="Arial"/>
          <w:sz w:val="24"/>
          <w:lang w:eastAsia="en-US"/>
        </w:rPr>
        <w:t xml:space="preserve"> также мер по пресечению, устранению и предупреждению нарушений.</w:t>
      </w:r>
    </w:p>
    <w:p w:rsidR="0089696F" w:rsidRDefault="0089696F" w:rsidP="0089696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 xml:space="preserve">п. 1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21 дополнен.</w:t>
      </w:r>
      <w:proofErr w:type="gramEnd"/>
      <w:r>
        <w:rPr>
          <w:rFonts w:eastAsia="Calibri" w:cs="Arial"/>
          <w:i/>
          <w:sz w:val="24"/>
          <w:lang w:eastAsia="en-US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Представление Контрольно-счетной палаты подписывается председателем Контрольно-счетной палаты.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3. </w:t>
      </w:r>
      <w:proofErr w:type="gramStart"/>
      <w:r w:rsidRPr="00C330C6">
        <w:rPr>
          <w:rFonts w:eastAsia="Calibri" w:cs="Arial"/>
          <w:sz w:val="24"/>
          <w:lang w:eastAsia="en-US"/>
        </w:rPr>
        <w:t xml:space="preserve">Органы местного самоуправления и муниципальные органы, </w:t>
      </w:r>
      <w:r w:rsidRPr="0089696F">
        <w:rPr>
          <w:rFonts w:eastAsia="Calibri" w:cs="Arial"/>
          <w:sz w:val="24"/>
          <w:szCs w:val="24"/>
          <w:lang w:eastAsia="en-US"/>
        </w:rPr>
        <w:t xml:space="preserve">а также организации </w:t>
      </w:r>
      <w:r w:rsidR="0089696F" w:rsidRPr="0089696F">
        <w:rPr>
          <w:sz w:val="24"/>
          <w:szCs w:val="24"/>
        </w:rPr>
        <w:t>в указанный в представлении срок или, если срок не указан, в течение 30 дней со дня его получения</w:t>
      </w:r>
      <w:r w:rsidRPr="00C330C6">
        <w:rPr>
          <w:rFonts w:eastAsia="Calibri" w:cs="Arial"/>
          <w:sz w:val="24"/>
          <w:lang w:eastAsia="en-US"/>
        </w:rPr>
        <w:t xml:space="preserve"> обязаны уведомить в письменной форме Контрольно-счетную палату о принятых по результатам </w:t>
      </w:r>
      <w:r w:rsidR="0089696F">
        <w:rPr>
          <w:rFonts w:eastAsia="Calibri" w:cs="Arial"/>
          <w:sz w:val="24"/>
          <w:lang w:eastAsia="en-US"/>
        </w:rPr>
        <w:t>выполнения</w:t>
      </w:r>
      <w:r w:rsidRPr="00C330C6">
        <w:rPr>
          <w:rFonts w:eastAsia="Calibri" w:cs="Arial"/>
          <w:sz w:val="24"/>
          <w:lang w:eastAsia="en-US"/>
        </w:rPr>
        <w:t xml:space="preserve"> представления решениях и мерах.</w:t>
      </w:r>
      <w:proofErr w:type="gramEnd"/>
    </w:p>
    <w:p w:rsidR="0090283C" w:rsidRPr="0090283C" w:rsidRDefault="0090283C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r w:rsidRPr="0090283C">
        <w:rPr>
          <w:sz w:val="24"/>
          <w:szCs w:val="24"/>
        </w:rPr>
        <w:t>Срок выполнения представления может быть продлен по решению Контрольно-счетной палаты, но не более одного раза.</w:t>
      </w:r>
    </w:p>
    <w:p w:rsidR="0089696F" w:rsidRDefault="0089696F" w:rsidP="0089696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 xml:space="preserve">п. 3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21 изменен и дополнен.</w:t>
      </w:r>
      <w:proofErr w:type="gramEnd"/>
      <w:r>
        <w:rPr>
          <w:rFonts w:eastAsia="Calibri" w:cs="Arial"/>
          <w:i/>
          <w:sz w:val="24"/>
          <w:lang w:eastAsia="en-US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В случае выявления нарушений, требующих безотлагательных мер по их пресечению и предупреждению,</w:t>
      </w:r>
      <w:r w:rsidR="0090283C">
        <w:rPr>
          <w:rFonts w:eastAsia="Calibri" w:cs="Arial"/>
          <w:sz w:val="24"/>
          <w:lang w:eastAsia="en-US"/>
        </w:rPr>
        <w:t xml:space="preserve"> невыполнения представлений Контрольно-счетной </w:t>
      </w:r>
      <w:proofErr w:type="gramStart"/>
      <w:r w:rsidR="0090283C">
        <w:rPr>
          <w:rFonts w:eastAsia="Calibri" w:cs="Arial"/>
          <w:sz w:val="24"/>
          <w:lang w:eastAsia="en-US"/>
        </w:rPr>
        <w:t>палаты</w:t>
      </w:r>
      <w:proofErr w:type="gramEnd"/>
      <w:r w:rsidRPr="00C330C6">
        <w:rPr>
          <w:rFonts w:eastAsia="Calibri" w:cs="Arial"/>
          <w:sz w:val="24"/>
          <w:lang w:eastAsia="en-US"/>
        </w:rPr>
        <w:t xml:space="preserve">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</w:t>
      </w:r>
      <w:r w:rsidRPr="00C330C6">
        <w:rPr>
          <w:rFonts w:eastAsia="Calibri"/>
          <w:sz w:val="24"/>
        </w:rPr>
        <w:t xml:space="preserve">органы местного самоуправления и муниципальные органы, проверяемые органы и организации и их должностным лицам </w:t>
      </w:r>
      <w:r w:rsidRPr="00C330C6">
        <w:rPr>
          <w:rFonts w:eastAsia="Calibri" w:cs="Arial"/>
          <w:sz w:val="24"/>
          <w:lang w:eastAsia="en-US"/>
        </w:rPr>
        <w:t>предписание.</w:t>
      </w:r>
    </w:p>
    <w:p w:rsidR="0090283C" w:rsidRDefault="0090283C" w:rsidP="009028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 xml:space="preserve">п. 4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21 дополнен.</w:t>
      </w:r>
      <w:proofErr w:type="gramEnd"/>
      <w:r>
        <w:rPr>
          <w:rFonts w:eastAsia="Calibri" w:cs="Arial"/>
          <w:i/>
          <w:sz w:val="24"/>
          <w:lang w:eastAsia="en-US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6. Предписание Контрольно-счетной палаты подписывается председателем Контрольно-счетной палаты.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30C6">
        <w:rPr>
          <w:rFonts w:eastAsia="Calibri" w:cs="Arial"/>
          <w:sz w:val="24"/>
          <w:lang w:eastAsia="en-US"/>
        </w:rPr>
        <w:t>7. Предписание Контрольно-счетной палаты должно быть исполнено в установленные в нем сроки.</w:t>
      </w:r>
      <w:r w:rsidR="0090283C" w:rsidRPr="0090283C">
        <w:t xml:space="preserve"> </w:t>
      </w:r>
      <w:r w:rsidR="0090283C" w:rsidRPr="0090283C">
        <w:rPr>
          <w:sz w:val="24"/>
          <w:szCs w:val="24"/>
        </w:rPr>
        <w:t>Срок выполнения предписания может быть продлен по решению Контрольно-счетной палаты, но не более одного раза.</w:t>
      </w:r>
    </w:p>
    <w:p w:rsidR="0090283C" w:rsidRDefault="0090283C" w:rsidP="009028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 xml:space="preserve">п. 7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21 дополнен.</w:t>
      </w:r>
      <w:proofErr w:type="gramEnd"/>
      <w:r>
        <w:rPr>
          <w:rFonts w:eastAsia="Calibri" w:cs="Arial"/>
          <w:i/>
          <w:sz w:val="24"/>
          <w:lang w:eastAsia="en-US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8. </w:t>
      </w:r>
      <w:r w:rsidR="0090283C" w:rsidRPr="0090283C">
        <w:rPr>
          <w:sz w:val="24"/>
          <w:szCs w:val="24"/>
        </w:rPr>
        <w:t>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 и (или) Пермского края</w:t>
      </w:r>
      <w:r w:rsidR="0090283C" w:rsidRPr="00603B0D">
        <w:t>.</w:t>
      </w:r>
    </w:p>
    <w:p w:rsidR="0090283C" w:rsidRDefault="0090283C" w:rsidP="009028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 xml:space="preserve">п. 8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21 изложен в новой редакции.</w:t>
      </w:r>
      <w:proofErr w:type="gramEnd"/>
      <w:r>
        <w:rPr>
          <w:rFonts w:eastAsia="Calibri" w:cs="Arial"/>
          <w:i/>
          <w:sz w:val="24"/>
          <w:lang w:eastAsia="en-US"/>
        </w:rPr>
        <w:t xml:space="preserve"> </w:t>
      </w:r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9. В случае если при проведении контрольных мероприятий выявлены факты незаконного использования средств бюджета Александровского муниципального округа,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2</w:t>
      </w:r>
      <w:r w:rsidR="00BA4197">
        <w:rPr>
          <w:rFonts w:eastAsia="Calibri" w:cs="Arial"/>
          <w:b/>
          <w:sz w:val="24"/>
          <w:lang w:eastAsia="en-US"/>
        </w:rPr>
        <w:t>2</w:t>
      </w:r>
      <w:r w:rsidRPr="00C330C6">
        <w:rPr>
          <w:rFonts w:eastAsia="Calibri" w:cs="Arial"/>
          <w:b/>
          <w:sz w:val="24"/>
          <w:lang w:eastAsia="en-US"/>
        </w:rPr>
        <w:t>. Гарантии прав проверяемых органов и организаций</w:t>
      </w:r>
    </w:p>
    <w:p w:rsidR="00BA4197" w:rsidRDefault="00BA4197" w:rsidP="00BA419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lastRenderedPageBreak/>
        <w:t>(</w:t>
      </w:r>
      <w:r>
        <w:rPr>
          <w:rFonts w:eastAsia="Calibri" w:cs="Arial"/>
          <w:i/>
          <w:sz w:val="24"/>
          <w:lang w:eastAsia="en-US"/>
        </w:rPr>
        <w:t>Внесены изменения в нумерацию статьи</w:t>
      </w:r>
      <w:r w:rsidRPr="00356A83">
        <w:rPr>
          <w:i/>
          <w:sz w:val="24"/>
          <w:szCs w:val="24"/>
        </w:rPr>
        <w:t>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1. Акты, составленные Контрольно-счетной палатой </w:t>
      </w:r>
      <w:r w:rsidRPr="00C330C6">
        <w:rPr>
          <w:rFonts w:eastAsia="Calibri"/>
          <w:sz w:val="24"/>
        </w:rPr>
        <w:t xml:space="preserve">при проведении контрольных мероприятий, доводятся до сведения руководителей проверяемых органов и организаций. </w:t>
      </w:r>
      <w:proofErr w:type="gramStart"/>
      <w:r w:rsidRPr="00C330C6">
        <w:rPr>
          <w:rFonts w:eastAsia="Calibri"/>
          <w:sz w:val="24"/>
        </w:rPr>
        <w:t xml:space="preserve">Пояснения и замечания руководителей проверяемых органов и организаций, представленные в срок, установленный </w:t>
      </w:r>
      <w:hyperlink r:id="rId10" w:history="1">
        <w:r w:rsidRPr="00C330C6">
          <w:rPr>
            <w:rFonts w:eastAsia="Calibri" w:cs="Arial"/>
            <w:sz w:val="24"/>
            <w:lang w:eastAsia="en-US"/>
          </w:rPr>
          <w:t>Законом</w:t>
        </w:r>
      </w:hyperlink>
      <w:r w:rsidRPr="00C330C6">
        <w:rPr>
          <w:rFonts w:eastAsia="Calibri" w:cs="Arial"/>
          <w:sz w:val="24"/>
          <w:lang w:eastAsia="en-US"/>
        </w:rPr>
        <w:t xml:space="preserve"> Пермского края от 31.05.2012 № 40-ПК «Об отдельных вопросах организации и деятельности контрольно-счетных органов муниципальных образований Пермского края», прилагаются к актам и в дальнейшем являются их неотъемлемой частью.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Думу.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2</w:t>
      </w:r>
      <w:r w:rsidR="0077308C">
        <w:rPr>
          <w:rFonts w:eastAsia="Calibri" w:cs="Arial"/>
          <w:b/>
          <w:sz w:val="24"/>
          <w:lang w:eastAsia="en-US"/>
        </w:rPr>
        <w:t>3</w:t>
      </w:r>
      <w:r w:rsidRPr="00C330C6">
        <w:rPr>
          <w:rFonts w:eastAsia="Calibri" w:cs="Arial"/>
          <w:b/>
          <w:sz w:val="24"/>
          <w:lang w:eastAsia="en-US"/>
        </w:rPr>
        <w:t>. Взаимодействие Контрольно-счетной палаты с государственными и муниципальными органами</w:t>
      </w:r>
    </w:p>
    <w:p w:rsidR="0077308C" w:rsidRDefault="0077308C" w:rsidP="0077308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>Внесены изменения в нумерацию статьи</w:t>
      </w:r>
      <w:r w:rsidRPr="00356A83">
        <w:rPr>
          <w:i/>
          <w:sz w:val="24"/>
          <w:szCs w:val="24"/>
        </w:rPr>
        <w:t>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1. </w:t>
      </w:r>
      <w:proofErr w:type="gramStart"/>
      <w:r w:rsidRPr="00C330C6">
        <w:rPr>
          <w:rFonts w:eastAsia="Calibri" w:cs="Arial"/>
          <w:sz w:val="24"/>
          <w:lang w:eastAsia="en-US"/>
        </w:rPr>
        <w:t>Контрольно-счетная палата при осуществлении своей деятельности вправе взаимодействовать с Контрольно-счетной палатой Пермского края,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Pr="00C330C6">
        <w:rPr>
          <w:rFonts w:eastAsia="Calibri" w:cs="Arial"/>
          <w:sz w:val="24"/>
          <w:lang w:eastAsia="en-US"/>
        </w:rPr>
        <w:t xml:space="preserve"> Контрольно-счетная палата вправе заключать с ними соглашения о сотрудничестве и взаимодействии.</w:t>
      </w:r>
    </w:p>
    <w:p w:rsidR="0077308C" w:rsidRDefault="0077308C" w:rsidP="00EC2A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308C">
        <w:rPr>
          <w:sz w:val="24"/>
          <w:szCs w:val="24"/>
        </w:rPr>
        <w:t>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77308C" w:rsidRPr="0077308C" w:rsidRDefault="0077308C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 xml:space="preserve">п. 1 </w:t>
      </w:r>
      <w:r w:rsidRPr="00356A83">
        <w:rPr>
          <w:rFonts w:eastAsia="Calibri" w:cs="Arial"/>
          <w:i/>
          <w:sz w:val="24"/>
          <w:lang w:eastAsia="en-US"/>
        </w:rPr>
        <w:t xml:space="preserve">ст. </w:t>
      </w:r>
      <w:r>
        <w:rPr>
          <w:rFonts w:eastAsia="Calibri" w:cs="Arial"/>
          <w:i/>
          <w:sz w:val="24"/>
          <w:lang w:eastAsia="en-US"/>
        </w:rPr>
        <w:t>23 дополнен абзацем.</w:t>
      </w:r>
      <w:proofErr w:type="gramEnd"/>
      <w:r>
        <w:rPr>
          <w:rFonts w:eastAsia="Calibri" w:cs="Arial"/>
          <w:i/>
          <w:sz w:val="24"/>
          <w:lang w:eastAsia="en-US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</w:t>
      </w:r>
      <w:r w:rsidR="001D6EE8">
        <w:rPr>
          <w:i/>
          <w:sz w:val="24"/>
          <w:szCs w:val="24"/>
        </w:rPr>
        <w:t>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Пермского края.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3. В целях координации своей деятельности Контрольно-счетная палата и иные органы местного самоуправления Александровского муниципального округа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EC2A7F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4. Контрольно-счетная палата по письменному обращению Контрольно-счетной палаты Пермского края,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1D6EE8" w:rsidRDefault="001D6EE8" w:rsidP="00EC2A7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rFonts w:eastAsia="Calibri" w:cs="Arial"/>
          <w:sz w:val="24"/>
          <w:lang w:eastAsia="en-US"/>
        </w:rPr>
        <w:t xml:space="preserve">5. </w:t>
      </w:r>
      <w:r w:rsidRPr="001D6EE8">
        <w:rPr>
          <w:bCs/>
          <w:sz w:val="24"/>
          <w:szCs w:val="24"/>
        </w:rPr>
        <w:t>Контрольно-счетная палата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эффективности.</w:t>
      </w:r>
    </w:p>
    <w:p w:rsidR="001D6EE8" w:rsidRPr="0077308C" w:rsidRDefault="001D6EE8" w:rsidP="001D6EE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 xml:space="preserve">(ст. </w:t>
      </w:r>
      <w:r>
        <w:rPr>
          <w:rFonts w:eastAsia="Calibri" w:cs="Arial"/>
          <w:i/>
          <w:sz w:val="24"/>
          <w:lang w:eastAsia="en-US"/>
        </w:rPr>
        <w:t>23 дополнена п. 5.</w:t>
      </w:r>
      <w:proofErr w:type="gramEnd"/>
      <w:r>
        <w:rPr>
          <w:rFonts w:eastAsia="Calibri" w:cs="Arial"/>
          <w:i/>
          <w:sz w:val="24"/>
          <w:lang w:eastAsia="en-US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</w:t>
      </w:r>
      <w:r>
        <w:rPr>
          <w:i/>
          <w:sz w:val="24"/>
          <w:szCs w:val="24"/>
        </w:rPr>
        <w:t>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lastRenderedPageBreak/>
        <w:t>Статья 2</w:t>
      </w:r>
      <w:r w:rsidR="00814A41">
        <w:rPr>
          <w:rFonts w:eastAsia="Calibri" w:cs="Arial"/>
          <w:b/>
          <w:sz w:val="24"/>
          <w:lang w:eastAsia="en-US"/>
        </w:rPr>
        <w:t>4</w:t>
      </w:r>
      <w:r w:rsidRPr="00C330C6">
        <w:rPr>
          <w:rFonts w:eastAsia="Calibri" w:cs="Arial"/>
          <w:b/>
          <w:sz w:val="24"/>
          <w:lang w:eastAsia="en-US"/>
        </w:rPr>
        <w:t>. Отчет о деятельности Контрольно-счетной палаты. Обеспечение доступа к информации о деятельности Контрольно-счетной палаты</w:t>
      </w:r>
    </w:p>
    <w:p w:rsidR="00814A41" w:rsidRDefault="00814A41" w:rsidP="00814A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>Внесены изменения в нумерацию статьи</w:t>
      </w:r>
      <w:r w:rsidRPr="00356A83">
        <w:rPr>
          <w:i/>
          <w:sz w:val="24"/>
          <w:szCs w:val="24"/>
        </w:rPr>
        <w:t>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1. </w:t>
      </w:r>
      <w:proofErr w:type="gramStart"/>
      <w:r w:rsidRPr="00C330C6">
        <w:rPr>
          <w:rFonts w:eastAsia="Calibri" w:cs="Arial"/>
          <w:sz w:val="24"/>
          <w:lang w:eastAsia="en-US"/>
        </w:rPr>
        <w:t>Контрольно-счетная палата в целях обеспечения доступа к информации о своей деятельности размещает на официальном сайте органов местного самоуправления Александровского муниципального округа в информационно-телекоммуникационной сети Интернет (далее по тексту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</w:t>
      </w:r>
      <w:proofErr w:type="gramEnd"/>
      <w:r w:rsidRPr="00C330C6">
        <w:rPr>
          <w:rFonts w:eastAsia="Calibri" w:cs="Arial"/>
          <w:sz w:val="24"/>
          <w:lang w:eastAsia="en-US"/>
        </w:rPr>
        <w:t xml:space="preserve"> </w:t>
      </w:r>
      <w:proofErr w:type="gramStart"/>
      <w:r w:rsidRPr="00C330C6">
        <w:rPr>
          <w:rFonts w:eastAsia="Calibri" w:cs="Arial"/>
          <w:sz w:val="24"/>
          <w:lang w:eastAsia="en-US"/>
        </w:rPr>
        <w:t>решениях</w:t>
      </w:r>
      <w:proofErr w:type="gramEnd"/>
      <w:r w:rsidRPr="00C330C6">
        <w:rPr>
          <w:rFonts w:eastAsia="Calibri" w:cs="Arial"/>
          <w:sz w:val="24"/>
          <w:lang w:eastAsia="en-US"/>
        </w:rPr>
        <w:t xml:space="preserve"> и мерах.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Контрольно-счетная палата ежегодно подготавливает отчет о своей деятельности, который в срок до 1 апреля направляется на рассмотрение в Дум</w:t>
      </w:r>
      <w:r w:rsidR="00A42A00" w:rsidRPr="00A42A00">
        <w:rPr>
          <w:rFonts w:eastAsia="Calibri" w:cs="Arial"/>
          <w:sz w:val="24"/>
          <w:highlight w:val="yellow"/>
          <w:lang w:eastAsia="en-US"/>
        </w:rPr>
        <w:t>у</w:t>
      </w:r>
      <w:r w:rsidRPr="00C330C6">
        <w:rPr>
          <w:rFonts w:eastAsia="Calibri" w:cs="Arial"/>
          <w:sz w:val="24"/>
          <w:lang w:eastAsia="en-US"/>
        </w:rPr>
        <w:t>. Указанный отчет опубликовывается в средствах массовой информации или размещается в сети Интернет только после его рассмотрения Думой.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3. Порядок опубликования в средствах массовой информации или размещения в сети Интернет информации о деятельности Контрольно-счетной палаты осуществляется в соответствии с федеральным законодательством, законами Пермского края, </w:t>
      </w:r>
      <w:hyperlink r:id="rId11" w:history="1">
        <w:r w:rsidRPr="00C330C6">
          <w:rPr>
            <w:rFonts w:eastAsia="Calibri" w:cs="Arial"/>
            <w:sz w:val="24"/>
            <w:lang w:eastAsia="en-US"/>
          </w:rPr>
          <w:t>Уставом</w:t>
        </w:r>
      </w:hyperlink>
      <w:r w:rsidRPr="00C330C6">
        <w:rPr>
          <w:rFonts w:eastAsia="Calibri" w:cs="Arial"/>
          <w:sz w:val="24"/>
          <w:lang w:eastAsia="en-US"/>
        </w:rPr>
        <w:t xml:space="preserve"> Александровского муниципального округа Пермского края и регламентом работы Контрольно-счетной палаты.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r w:rsidRPr="00C330C6">
        <w:rPr>
          <w:rFonts w:eastAsia="Calibri" w:cs="Arial"/>
          <w:b/>
          <w:sz w:val="24"/>
          <w:lang w:eastAsia="en-US"/>
        </w:rPr>
        <w:t>Статья 2</w:t>
      </w:r>
      <w:r w:rsidR="00814A41">
        <w:rPr>
          <w:rFonts w:eastAsia="Calibri" w:cs="Arial"/>
          <w:b/>
          <w:sz w:val="24"/>
          <w:lang w:eastAsia="en-US"/>
        </w:rPr>
        <w:t>5</w:t>
      </w:r>
      <w:r w:rsidRPr="00C330C6">
        <w:rPr>
          <w:rFonts w:eastAsia="Calibri" w:cs="Arial"/>
          <w:b/>
          <w:sz w:val="24"/>
          <w:lang w:eastAsia="en-US"/>
        </w:rPr>
        <w:t>. Финансовое обеспечение деятельности Контрольно-счетной палаты</w:t>
      </w:r>
    </w:p>
    <w:p w:rsidR="00814A41" w:rsidRDefault="00814A41" w:rsidP="00814A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szCs w:val="24"/>
          <w:lang w:eastAsia="en-US"/>
        </w:rPr>
      </w:pPr>
      <w:proofErr w:type="gramStart"/>
      <w:r w:rsidRPr="00356A83">
        <w:rPr>
          <w:rFonts w:eastAsia="Calibri" w:cs="Arial"/>
          <w:i/>
          <w:sz w:val="24"/>
          <w:lang w:eastAsia="en-US"/>
        </w:rPr>
        <w:t>(</w:t>
      </w:r>
      <w:r>
        <w:rPr>
          <w:rFonts w:eastAsia="Calibri" w:cs="Arial"/>
          <w:i/>
          <w:sz w:val="24"/>
          <w:lang w:eastAsia="en-US"/>
        </w:rPr>
        <w:t>Внесены изменения в нумерацию статьи</w:t>
      </w:r>
      <w:r w:rsidRPr="00356A83">
        <w:rPr>
          <w:i/>
          <w:sz w:val="24"/>
          <w:szCs w:val="24"/>
        </w:rPr>
        <w:t>.</w:t>
      </w:r>
      <w:proofErr w:type="gramEnd"/>
      <w:r w:rsidRPr="00356A83">
        <w:rPr>
          <w:i/>
          <w:sz w:val="24"/>
          <w:szCs w:val="24"/>
        </w:rPr>
        <w:t xml:space="preserve"> </w:t>
      </w:r>
      <w:proofErr w:type="gramStart"/>
      <w:r w:rsidRPr="00356A83">
        <w:rPr>
          <w:i/>
          <w:sz w:val="24"/>
          <w:szCs w:val="24"/>
        </w:rPr>
        <w:t>Редакция решения Думы Александровского муниципального округа от 23.09.2021 № 212)</w:t>
      </w:r>
      <w:proofErr w:type="gramEnd"/>
    </w:p>
    <w:p w:rsidR="00EC2A7F" w:rsidRPr="00C330C6" w:rsidRDefault="00EC2A7F" w:rsidP="00EC2A7F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4"/>
          <w:lang w:eastAsia="en-US"/>
        </w:rPr>
      </w:pP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1. Финансовое обеспечение деятельности Контрольно-счетной палаты осуществляется за счет средств бюджета Александровского муниципального округа и предусматривается в объеме, позволяющем обеспечить осуществление возложенных на нее полномочий.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>2. Расходы на обеспечение деятельности Контрольно-счетной палаты предусматриваются в бюджете Александровского муниципального округа отдельной строкой в соответствии с классификацией расходов бюджетов Российской Федерации.</w:t>
      </w:r>
    </w:p>
    <w:p w:rsidR="00EC2A7F" w:rsidRPr="00C330C6" w:rsidRDefault="00EC2A7F" w:rsidP="00EC2A7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sz w:val="24"/>
          <w:lang w:eastAsia="en-US"/>
        </w:rPr>
      </w:pPr>
      <w:r w:rsidRPr="00C330C6">
        <w:rPr>
          <w:rFonts w:eastAsia="Calibri" w:cs="Arial"/>
          <w:sz w:val="24"/>
          <w:lang w:eastAsia="en-US"/>
        </w:rPr>
        <w:t xml:space="preserve">3. </w:t>
      </w:r>
      <w:proofErr w:type="gramStart"/>
      <w:r w:rsidRPr="00C330C6">
        <w:rPr>
          <w:rFonts w:eastAsia="Calibri" w:cs="Arial"/>
          <w:sz w:val="24"/>
          <w:lang w:eastAsia="en-US"/>
        </w:rPr>
        <w:t>Контроль за</w:t>
      </w:r>
      <w:proofErr w:type="gramEnd"/>
      <w:r w:rsidRPr="00C330C6">
        <w:rPr>
          <w:rFonts w:eastAsia="Calibri" w:cs="Arial"/>
          <w:sz w:val="24"/>
          <w:lang w:eastAsia="en-US"/>
        </w:rPr>
        <w:t xml:space="preserve"> использованием Контрольно-счетной палатой бюджетных средств и муниципального имущества осуществляется на основании решения Думы.</w:t>
      </w:r>
    </w:p>
    <w:p w:rsidR="00EC2A7F" w:rsidRDefault="00EC2A7F" w:rsidP="00EC2A7F">
      <w:pPr>
        <w:rPr>
          <w:sz w:val="16"/>
          <w:szCs w:val="16"/>
        </w:rPr>
      </w:pPr>
    </w:p>
    <w:p w:rsidR="00814A41" w:rsidRPr="00C330C6" w:rsidRDefault="00814A41" w:rsidP="00814A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b/>
          <w:sz w:val="24"/>
          <w:lang w:eastAsia="en-US"/>
        </w:rPr>
      </w:pPr>
      <w:bookmarkStart w:id="3" w:name="_GoBack"/>
      <w:bookmarkEnd w:id="3"/>
      <w:r w:rsidRPr="00C330C6">
        <w:rPr>
          <w:rFonts w:eastAsia="Calibri" w:cs="Arial"/>
          <w:b/>
          <w:sz w:val="24"/>
          <w:lang w:eastAsia="en-US"/>
        </w:rPr>
        <w:t>Статья 2</w:t>
      </w:r>
      <w:r>
        <w:rPr>
          <w:rFonts w:eastAsia="Calibri" w:cs="Arial"/>
          <w:b/>
          <w:sz w:val="24"/>
          <w:lang w:eastAsia="en-US"/>
        </w:rPr>
        <w:t>6</w:t>
      </w:r>
      <w:r w:rsidRPr="00C330C6">
        <w:rPr>
          <w:rFonts w:eastAsia="Calibri" w:cs="Arial"/>
          <w:b/>
          <w:sz w:val="24"/>
          <w:lang w:eastAsia="en-US"/>
        </w:rPr>
        <w:t xml:space="preserve">. </w:t>
      </w:r>
      <w:r>
        <w:rPr>
          <w:rFonts w:eastAsia="Calibri" w:cs="Arial"/>
          <w:b/>
          <w:sz w:val="24"/>
          <w:lang w:eastAsia="en-US"/>
        </w:rPr>
        <w:t>Материальное и социальное обеспечение должностных лиц Контрольно-счетной палаты</w:t>
      </w:r>
    </w:p>
    <w:p w:rsidR="00814A41" w:rsidRPr="00814A41" w:rsidRDefault="00814A41" w:rsidP="00814A41">
      <w:pPr>
        <w:pStyle w:val="af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F0391">
        <w:rPr>
          <w:rFonts w:ascii="Times New Roman" w:hAnsi="Times New Roman" w:cs="Times New Roman"/>
          <w:sz w:val="24"/>
          <w:szCs w:val="24"/>
        </w:rPr>
        <w:t>Должностным лицам Контрольно-счетной палаты гарантируется денежное содержание (вознаграждение), ежегодные оплачиваемые отпуска (основной и дополнительные),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профессиональное развитие, в том числе получение дополнительного профессионального образования,</w:t>
      </w:r>
      <w:r w:rsidRPr="005F0391">
        <w:rPr>
          <w:rFonts w:ascii="Times New Roman" w:hAnsi="Times New Roman" w:cs="Times New Roman"/>
          <w:sz w:val="24"/>
          <w:szCs w:val="24"/>
        </w:rPr>
        <w:t xml:space="preserve"> материальное и социальное обеспечение председателя и аудиторов производится в соответствии с действующим законодательством.</w:t>
      </w:r>
      <w:proofErr w:type="gramEnd"/>
    </w:p>
    <w:p w:rsidR="00EC2A7F" w:rsidRPr="00814A41" w:rsidRDefault="00814A41" w:rsidP="00814A41">
      <w:pPr>
        <w:pStyle w:val="af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A41">
        <w:rPr>
          <w:rFonts w:ascii="Times New Roman" w:hAnsi="Times New Roman" w:cs="Times New Roman"/>
          <w:sz w:val="24"/>
          <w:szCs w:val="24"/>
        </w:rPr>
        <w:t>Оплата труда должностных лиц Контрольно-счетной палаты, замещающих  муниципальные должности, производится в виде денежного содержания, которое состоит из должностного оклада, ежемесячных и иных дополнительных выплат, предусмотренных муниципальными правовыми актами в соответствии с действующим законодательством.</w:t>
      </w:r>
    </w:p>
    <w:p w:rsidR="00814A41" w:rsidRPr="00814A41" w:rsidRDefault="00814A41" w:rsidP="00814A41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 w:cs="Arial"/>
          <w:sz w:val="24"/>
          <w:szCs w:val="24"/>
          <w:lang w:eastAsia="en-US"/>
        </w:rPr>
      </w:pPr>
      <w:r w:rsidRPr="00814A41">
        <w:rPr>
          <w:rFonts w:eastAsia="Calibri" w:cs="Arial"/>
          <w:i/>
          <w:sz w:val="24"/>
          <w:lang w:eastAsia="en-US"/>
        </w:rPr>
        <w:t>(ст. 2</w:t>
      </w:r>
      <w:r>
        <w:rPr>
          <w:rFonts w:eastAsia="Calibri" w:cs="Arial"/>
          <w:i/>
          <w:sz w:val="24"/>
          <w:lang w:eastAsia="en-US"/>
        </w:rPr>
        <w:t>6</w:t>
      </w:r>
      <w:r w:rsidRPr="00814A41">
        <w:rPr>
          <w:rFonts w:eastAsia="Calibri" w:cs="Arial"/>
          <w:i/>
          <w:sz w:val="24"/>
          <w:lang w:eastAsia="en-US"/>
        </w:rPr>
        <w:t xml:space="preserve"> </w:t>
      </w:r>
      <w:r>
        <w:rPr>
          <w:rFonts w:eastAsia="Calibri" w:cs="Arial"/>
          <w:i/>
          <w:sz w:val="24"/>
          <w:lang w:eastAsia="en-US"/>
        </w:rPr>
        <w:t>введена в</w:t>
      </w:r>
      <w:r w:rsidRPr="00814A41">
        <w:rPr>
          <w:rFonts w:eastAsia="Calibri" w:cs="Arial"/>
          <w:i/>
          <w:sz w:val="24"/>
          <w:lang w:eastAsia="en-US"/>
        </w:rPr>
        <w:t xml:space="preserve"> </w:t>
      </w:r>
      <w:r>
        <w:rPr>
          <w:i/>
          <w:sz w:val="24"/>
          <w:szCs w:val="24"/>
        </w:rPr>
        <w:t>р</w:t>
      </w:r>
      <w:r w:rsidRPr="00814A41">
        <w:rPr>
          <w:i/>
          <w:sz w:val="24"/>
          <w:szCs w:val="24"/>
        </w:rPr>
        <w:t>едакци</w:t>
      </w:r>
      <w:r>
        <w:rPr>
          <w:i/>
          <w:sz w:val="24"/>
          <w:szCs w:val="24"/>
        </w:rPr>
        <w:t>и</w:t>
      </w:r>
      <w:r w:rsidRPr="00814A41">
        <w:rPr>
          <w:i/>
          <w:sz w:val="24"/>
          <w:szCs w:val="24"/>
        </w:rPr>
        <w:t xml:space="preserve"> решения Думы Александровского муниципального округа от 23.09.2021 № 212)</w:t>
      </w:r>
    </w:p>
    <w:p w:rsidR="00814A41" w:rsidRPr="00814A41" w:rsidRDefault="00814A41" w:rsidP="00814A41">
      <w:pPr>
        <w:pStyle w:val="af4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14A41" w:rsidRPr="00814A41" w:rsidSect="00F5332F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9D" w:rsidRDefault="00091B9D">
      <w:r>
        <w:separator/>
      </w:r>
    </w:p>
  </w:endnote>
  <w:endnote w:type="continuationSeparator" w:id="0">
    <w:p w:rsidR="00091B9D" w:rsidRDefault="00091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97" w:rsidRDefault="00BA4197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97" w:rsidRDefault="00BA4197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9D" w:rsidRDefault="00091B9D">
      <w:r>
        <w:separator/>
      </w:r>
    </w:p>
  </w:footnote>
  <w:footnote w:type="continuationSeparator" w:id="0">
    <w:p w:rsidR="00091B9D" w:rsidRDefault="00091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97" w:rsidRDefault="00BA5B21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A419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4197" w:rsidRDefault="00BA41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97" w:rsidRDefault="00BA5B21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A419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E75A6">
      <w:rPr>
        <w:rStyle w:val="ac"/>
        <w:noProof/>
      </w:rPr>
      <w:t>6</w:t>
    </w:r>
    <w:r>
      <w:rPr>
        <w:rStyle w:val="ac"/>
      </w:rPr>
      <w:fldChar w:fldCharType="end"/>
    </w:r>
  </w:p>
  <w:p w:rsidR="00BA4197" w:rsidRDefault="00BA41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462C"/>
    <w:multiLevelType w:val="hybridMultilevel"/>
    <w:tmpl w:val="E4809520"/>
    <w:lvl w:ilvl="0" w:tplc="CE88CD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57B4D"/>
    <w:multiLevelType w:val="hybridMultilevel"/>
    <w:tmpl w:val="DF648FAA"/>
    <w:lvl w:ilvl="0" w:tplc="EE0CF9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08752A"/>
    <w:multiLevelType w:val="hybridMultilevel"/>
    <w:tmpl w:val="6A1E928A"/>
    <w:lvl w:ilvl="0" w:tplc="17C0774E">
      <w:start w:val="1"/>
      <w:numFmt w:val="decimal"/>
      <w:lvlText w:val="%1."/>
      <w:lvlJc w:val="left"/>
      <w:pPr>
        <w:ind w:left="1380" w:hanging="840"/>
      </w:pPr>
      <w:rPr>
        <w:rFonts w:eastAsia="Calibri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A11232"/>
    <w:multiLevelType w:val="hybridMultilevel"/>
    <w:tmpl w:val="8A4624B2"/>
    <w:lvl w:ilvl="0" w:tplc="9EF81E6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628"/>
    <w:rsid w:val="000107D0"/>
    <w:rsid w:val="00031EB5"/>
    <w:rsid w:val="000320E4"/>
    <w:rsid w:val="000334C9"/>
    <w:rsid w:val="00036CF8"/>
    <w:rsid w:val="0007358C"/>
    <w:rsid w:val="00091B9D"/>
    <w:rsid w:val="000A1018"/>
    <w:rsid w:val="000A1249"/>
    <w:rsid w:val="000A140B"/>
    <w:rsid w:val="000F3628"/>
    <w:rsid w:val="000F7BC6"/>
    <w:rsid w:val="00122FA1"/>
    <w:rsid w:val="00136C19"/>
    <w:rsid w:val="001450B8"/>
    <w:rsid w:val="001617A8"/>
    <w:rsid w:val="001657C9"/>
    <w:rsid w:val="00191FB7"/>
    <w:rsid w:val="001D1569"/>
    <w:rsid w:val="001D6EE8"/>
    <w:rsid w:val="002520E8"/>
    <w:rsid w:val="00272A91"/>
    <w:rsid w:val="0028108D"/>
    <w:rsid w:val="0028655A"/>
    <w:rsid w:val="00290178"/>
    <w:rsid w:val="002A1714"/>
    <w:rsid w:val="002B5B95"/>
    <w:rsid w:val="002C72AA"/>
    <w:rsid w:val="002E0EAA"/>
    <w:rsid w:val="002E47D0"/>
    <w:rsid w:val="002E7887"/>
    <w:rsid w:val="00312CFE"/>
    <w:rsid w:val="0035360C"/>
    <w:rsid w:val="00353DEB"/>
    <w:rsid w:val="00356A83"/>
    <w:rsid w:val="003807C0"/>
    <w:rsid w:val="003D3930"/>
    <w:rsid w:val="003E5046"/>
    <w:rsid w:val="00401A9D"/>
    <w:rsid w:val="0040616E"/>
    <w:rsid w:val="004108A0"/>
    <w:rsid w:val="00427234"/>
    <w:rsid w:val="004448E6"/>
    <w:rsid w:val="00473A0D"/>
    <w:rsid w:val="00482187"/>
    <w:rsid w:val="00495E3F"/>
    <w:rsid w:val="004F68BF"/>
    <w:rsid w:val="0052487C"/>
    <w:rsid w:val="00534011"/>
    <w:rsid w:val="0053612B"/>
    <w:rsid w:val="005438E0"/>
    <w:rsid w:val="005505FE"/>
    <w:rsid w:val="00552ADF"/>
    <w:rsid w:val="0056699E"/>
    <w:rsid w:val="0056701A"/>
    <w:rsid w:val="005D522C"/>
    <w:rsid w:val="00602EC3"/>
    <w:rsid w:val="00626D06"/>
    <w:rsid w:val="006333E0"/>
    <w:rsid w:val="006D443E"/>
    <w:rsid w:val="00735CBB"/>
    <w:rsid w:val="00736B92"/>
    <w:rsid w:val="0075323F"/>
    <w:rsid w:val="00761D5E"/>
    <w:rsid w:val="0077308C"/>
    <w:rsid w:val="00786706"/>
    <w:rsid w:val="007E5F58"/>
    <w:rsid w:val="007F5F8D"/>
    <w:rsid w:val="00806DDE"/>
    <w:rsid w:val="00814A41"/>
    <w:rsid w:val="00861BE3"/>
    <w:rsid w:val="00875736"/>
    <w:rsid w:val="0089696F"/>
    <w:rsid w:val="008A300E"/>
    <w:rsid w:val="008B2AD5"/>
    <w:rsid w:val="008C41D1"/>
    <w:rsid w:val="008E0D07"/>
    <w:rsid w:val="0090283C"/>
    <w:rsid w:val="00927169"/>
    <w:rsid w:val="009356D3"/>
    <w:rsid w:val="00946A6E"/>
    <w:rsid w:val="00973EE1"/>
    <w:rsid w:val="00974406"/>
    <w:rsid w:val="0097587F"/>
    <w:rsid w:val="00983927"/>
    <w:rsid w:val="009C282D"/>
    <w:rsid w:val="009D34A4"/>
    <w:rsid w:val="009E48FD"/>
    <w:rsid w:val="009E75A6"/>
    <w:rsid w:val="00A20CAB"/>
    <w:rsid w:val="00A42A00"/>
    <w:rsid w:val="00A7019E"/>
    <w:rsid w:val="00A76AB3"/>
    <w:rsid w:val="00A90297"/>
    <w:rsid w:val="00AB61AD"/>
    <w:rsid w:val="00AD1C15"/>
    <w:rsid w:val="00AD510E"/>
    <w:rsid w:val="00B12253"/>
    <w:rsid w:val="00B17F20"/>
    <w:rsid w:val="00B52E18"/>
    <w:rsid w:val="00B53A54"/>
    <w:rsid w:val="00B66C87"/>
    <w:rsid w:val="00B814F0"/>
    <w:rsid w:val="00BA4197"/>
    <w:rsid w:val="00BA5B21"/>
    <w:rsid w:val="00C11CD6"/>
    <w:rsid w:val="00C76D98"/>
    <w:rsid w:val="00C84D3E"/>
    <w:rsid w:val="00C97BDE"/>
    <w:rsid w:val="00CB0CD4"/>
    <w:rsid w:val="00CD5DFA"/>
    <w:rsid w:val="00CD7F5C"/>
    <w:rsid w:val="00D429F9"/>
    <w:rsid w:val="00D51DC3"/>
    <w:rsid w:val="00D712A8"/>
    <w:rsid w:val="00D87F62"/>
    <w:rsid w:val="00DA24F6"/>
    <w:rsid w:val="00DB3748"/>
    <w:rsid w:val="00DD5118"/>
    <w:rsid w:val="00DE5A70"/>
    <w:rsid w:val="00DF4430"/>
    <w:rsid w:val="00E029F2"/>
    <w:rsid w:val="00E246F5"/>
    <w:rsid w:val="00E614D0"/>
    <w:rsid w:val="00E8211E"/>
    <w:rsid w:val="00E919C0"/>
    <w:rsid w:val="00EB400D"/>
    <w:rsid w:val="00EC2A7F"/>
    <w:rsid w:val="00EE06B9"/>
    <w:rsid w:val="00EE11C1"/>
    <w:rsid w:val="00EF7167"/>
    <w:rsid w:val="00F13D4B"/>
    <w:rsid w:val="00F34240"/>
    <w:rsid w:val="00F46037"/>
    <w:rsid w:val="00F5332F"/>
    <w:rsid w:val="00F919B8"/>
    <w:rsid w:val="00FB3EBE"/>
    <w:rsid w:val="00FC0FBD"/>
    <w:rsid w:val="00FC2490"/>
    <w:rsid w:val="00FC50FC"/>
    <w:rsid w:val="00FD415B"/>
    <w:rsid w:val="00FE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356A83"/>
    <w:pPr>
      <w:ind w:left="720"/>
      <w:contextualSpacing/>
    </w:pPr>
  </w:style>
  <w:style w:type="paragraph" w:styleId="af4">
    <w:name w:val="No Spacing"/>
    <w:uiPriority w:val="1"/>
    <w:qFormat/>
    <w:rsid w:val="00495E3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raion.ru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0081D4C0AFB695F2C379B2FCDD37F02ED3D281591E533BB890D95F9E16D86219B320CB19A7E19F8665CA6EFAA9D20A7AF6481289F5B8706332EC42b7MB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A0081D4C0AFB695F2C379B2FCDD3DF62ED3D2815D15573AB4938455964FD4601EBC7FCE1EB6E19F817AC964E4A0865Ab3M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3F19D9D46657324723E6AA24751067E84EB459BE5ACBF46CFC38C564C21B6A55DE6A81459D2B297FCCE8DD26EE0BD781623222T8FC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378</TotalTime>
  <Pages>1</Pages>
  <Words>6910</Words>
  <Characters>39392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User</cp:lastModifiedBy>
  <cp:revision>22</cp:revision>
  <cp:lastPrinted>2020-02-03T05:11:00Z</cp:lastPrinted>
  <dcterms:created xsi:type="dcterms:W3CDTF">2021-02-05T09:23:00Z</dcterms:created>
  <dcterms:modified xsi:type="dcterms:W3CDTF">2021-10-28T11:22:00Z</dcterms:modified>
</cp:coreProperties>
</file>