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ПОЛОЖЕНИЕ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ОБ ОРГАНИЗАЦИИ ИСПОЛЬЗОВАНИЯ, ОХРАНЫ, ЗАЩИТЫ,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ВОСПРОИЗВОДСТВА ГОРОДСКИХ ЛЕСОВ, РАСПОЛОЖЕННЫХ</w:t>
      </w:r>
    </w:p>
    <w:p w:rsidR="00497E30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НА ТЕРРИТОРИИ АЛЕКСАНДРОВСКОГО МУНИЦИПАЛЬНОГО ОКРУГА</w:t>
      </w:r>
    </w:p>
    <w:p w:rsidR="00206976" w:rsidRPr="00206976" w:rsidRDefault="00206976" w:rsidP="00497E30">
      <w:pPr>
        <w:pStyle w:val="ConsPlusTitle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976">
        <w:rPr>
          <w:rFonts w:ascii="Times New Roman" w:hAnsi="Times New Roman" w:cs="Times New Roman"/>
          <w:i/>
          <w:sz w:val="24"/>
          <w:szCs w:val="24"/>
        </w:rPr>
        <w:t xml:space="preserve">(принято </w:t>
      </w:r>
      <w:proofErr w:type="spellStart"/>
      <w:r w:rsidRPr="00206976">
        <w:rPr>
          <w:rFonts w:ascii="Times New Roman" w:hAnsi="Times New Roman" w:cs="Times New Roman"/>
          <w:i/>
          <w:sz w:val="24"/>
          <w:szCs w:val="24"/>
        </w:rPr>
        <w:t>реш</w:t>
      </w:r>
      <w:proofErr w:type="spellEnd"/>
      <w:r w:rsidRPr="00206976">
        <w:rPr>
          <w:rFonts w:ascii="Times New Roman" w:hAnsi="Times New Roman" w:cs="Times New Roman"/>
          <w:i/>
          <w:sz w:val="24"/>
          <w:szCs w:val="24"/>
        </w:rPr>
        <w:t xml:space="preserve">. Думы </w:t>
      </w:r>
      <w:r w:rsidRPr="00206976">
        <w:rPr>
          <w:rFonts w:ascii="Times New Roman" w:hAnsi="Times New Roman" w:cs="Times New Roman"/>
          <w:i/>
          <w:sz w:val="24"/>
          <w:szCs w:val="24"/>
        </w:rPr>
        <w:t>от 02.07.2020 № 11</w:t>
      </w:r>
      <w:r w:rsidRPr="00206976">
        <w:rPr>
          <w:rFonts w:ascii="Times New Roman" w:hAnsi="Times New Roman" w:cs="Times New Roman"/>
          <w:i/>
          <w:sz w:val="24"/>
          <w:szCs w:val="24"/>
        </w:rPr>
        <w:t>6)</w:t>
      </w:r>
    </w:p>
    <w:p w:rsidR="00497E30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82E" w:rsidRPr="002F7849" w:rsidRDefault="0019582E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7E30" w:rsidRPr="002F784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 (далее - Положение), разработано в соответствии с Лесным </w:t>
      </w:r>
      <w:hyperlink r:id="rId7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Земельным </w:t>
      </w:r>
      <w:hyperlink r:id="rId8" w:tooltip="&quot;Земельный кодекс Российской Федерации&quot; от 25.10.2001 N 136-ФЗ (ред. от 02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Градостроительным </w:t>
      </w:r>
      <w:hyperlink r:id="rId9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РФ, федеральными законами от 04 декабря 2006 г. </w:t>
      </w:r>
      <w:hyperlink r:id="rId10" w:tooltip="Федеральный закон от 04.12.2006 N 201-ФЗ (ред. от 01.05.2019) &quot;О введении в действие Лесного кодекса Российской Федерации&quot; (с изм. и доп., вступ. в силу с 01.07.2019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201-ФЗ «О введении в действие Лесного кодекса Российской Федерации»,</w:t>
      </w:r>
      <w:r w:rsidR="002F7849">
        <w:rPr>
          <w:rFonts w:ascii="Times New Roman" w:hAnsi="Times New Roman" w:cs="Times New Roman"/>
          <w:sz w:val="24"/>
          <w:szCs w:val="24"/>
        </w:rPr>
        <w:t xml:space="preserve"> </w:t>
      </w:r>
      <w:r w:rsidRPr="002F7849">
        <w:rPr>
          <w:rFonts w:ascii="Times New Roman" w:hAnsi="Times New Roman" w:cs="Times New Roman"/>
          <w:sz w:val="24"/>
          <w:szCs w:val="24"/>
        </w:rPr>
        <w:t xml:space="preserve">от 25 октября 2001 г. </w:t>
      </w:r>
      <w:hyperlink r:id="rId11" w:tooltip="Федеральный закон от 25.10.2001 N 137-ФЗ (ред. от 02.08.2019) &quot;О введении в действие Земельного кодекса Российской Федераци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137-ФЗ «О введении в действие Земельного кодекса Российской Федерации» и регулирует отношения, связанные с использованием, охраной, защитой, воспроизводством городских лесов, лесных участков, находящихся в муниципальной собственности Александровского муниципального округа.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1.2. Городские леса - это леса, расположенные на землях населенных пунктов Александровского муниципального округа, включенных в черту Александровского муниципального округа, и не входящие в лесной фонд Российской Федерации (далее - городские леса).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1.3. Лесные насаждения - это древесно-кустарниковая растительность на земельных участках, включенных в границы городских лесов, входящая по материалам лесоустройства в состав городских лесов.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1.4. Граница городских лесов - это граница земельных участков, на которых находятся лесные насаждения.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1.6. Использование, охрана, защита, воспроизводство лесов осуществляются исходя из понятия о лесе как об экологической системе или как о природном ресурсе в соответствии с целевым назначением земель, на которых эти леса располагаются.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 Организация использования, охраны, защиты, воспроизводства городских лесов должна обеспечивать: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1.7.1. сохранение и улучшение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1.7.2. охрану, защиту и воспроизводство лесов, улучшение их породного состава;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1.7.3. сохранение и увеличение видового разнообразия растительного и животного мира;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1.7.4. повышение устойчивости лесонасаждений к антропогенным нагрузкам и экологическим особенностям городской среды;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1.7.5. выявление вредных организмов и болезней леса и организацию борьбы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1.7.6.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экологической обстановки);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1.7.7. выполнение иных целей и задач, предусмотренных Лесным </w:t>
      </w:r>
      <w:hyperlink r:id="rId12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97E30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82E" w:rsidRPr="002F7849" w:rsidRDefault="0019582E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7E30" w:rsidRPr="002F7849">
        <w:rPr>
          <w:rFonts w:ascii="Times New Roman" w:hAnsi="Times New Roman" w:cs="Times New Roman"/>
          <w:sz w:val="24"/>
          <w:szCs w:val="24"/>
        </w:rPr>
        <w:t>. Полномочия в сфере использования, охраны и защиты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2.1. Органом, уполномоченным осуществлять организацию использования, охраны, защиты, воспроизводства городских лесов, является администрация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>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 К полномочиям в рамках компетенции администрации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(далее - Администрация)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2.2.1. владение, пользование, распоряжение лесными участками, находящимися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2.2.2. разработка проектов муниципальных правовых актов по вопросам организации использования, охраны, защиты, воспроизводства городских лесов, расположенных на землях населенных пунктов Александровского муниципального округа,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2.2.3. осуществление закупок работ,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случаях, если осуществление мероприятий по сохранению лесов, расположенных на землях, находящихся в муниципальной собственности Александровского муниципального округа, не возложено в установленном порядке на муниципальные (бюджетные, автономные) учреждения;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2.2.4. осуществление муниципального лесного контроля в отношении городских лесов, лесных участков,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2.2.5. организация разработки лесохозяйственных регламентов лесничеств, лесопарков, расположенных на землях населенных пунктов, на которых расположены городские леса;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2.2.6. размещение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район» </w:t>
      </w:r>
      <w:r w:rsidRPr="002F78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 "Интернет" информации о лесах, в том числе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2.2.7. проведение муниципальной экспертизы проектов освоения лесов, расположенных на землях,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2.2.8. осуществление контроля за предоставлением гражданами, юридическими лицами лесных деклараций, отчетов о воспроизводстве лесов и лесоразведении, отчетов об охране лесов от загрязнения и иного негативного воздействия, отчетов о защите лесов, отчетов об использовании лесов, отчетов об охране лесов от пожара;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2.2.9. представление в уполномоченный федеральный орган </w:t>
      </w:r>
      <w:proofErr w:type="gramStart"/>
      <w:r w:rsidRPr="002F7849">
        <w:rPr>
          <w:rFonts w:ascii="Times New Roman" w:hAnsi="Times New Roman" w:cs="Times New Roman"/>
          <w:sz w:val="24"/>
          <w:szCs w:val="24"/>
        </w:rPr>
        <w:t>исполнительной власти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содержащейся в государственном лесном реестре документированной информации;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2.2.10. составление и утверждение акта лесопатологического обследования, размещение его на официальном сайте </w:t>
      </w:r>
      <w:r w:rsidR="00A01F5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«Александровский муниципальный </w:t>
      </w:r>
      <w:proofErr w:type="spellStart"/>
      <w:proofErr w:type="gramStart"/>
      <w:r w:rsidR="00A01F52">
        <w:rPr>
          <w:rFonts w:ascii="Times New Roman" w:hAnsi="Times New Roman" w:cs="Times New Roman"/>
          <w:sz w:val="24"/>
          <w:szCs w:val="24"/>
        </w:rPr>
        <w:t>район»</w:t>
      </w:r>
      <w:r w:rsidRPr="002F78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общего пользования "Интернет" и направление его в уполномоченный Правительством Российской Федерации орган исполнительной власти;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2.2.11.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2.2.12. предоставление лесного участка, находящегося в муниципальной собственности, в порядке, установленном </w:t>
      </w:r>
      <w:hyperlink r:id="rId13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2.2.13. заключение договоров купли-продажи лесных насаждений, находящихся в муниципальной собственности, без предоставления лесного участка для собственных нужд граждан;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2.2.14. организация осуществления мер охраны городских лесов от пожаров, загрязнения и от иного негативного воздействия, защиты городских лесов от вредных организмов;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2.2.15. приостановление, ограничение и прекращение работ, представляющих опасность для состояния и воспроизводства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2.2.16.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2.2.17. иные полномочия в сфере организации использования, охраны, защиты, воспроизводства городских лесов, определенные федеральными законами и принимаемыми в соответствии с ними законами Пермского края, иными муниципальными нормативными правовыми актами.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 К полномочиям Думы Александровского муниципального округа относится: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2.3.1. принятие нормативно-правовых актов по вопросам использования, охраны, защиты и воспроизводства городских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2.3.2. установление ставок платы за единицу объема лесных ресурсов и ставок платы за единицу площади лесного участка в целях его аренды,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2.3.3. установление ставок платы за единицу объема древесины, заготавливаемой на землях, находящихся в муниципальной собственности Александровского муниципального округа;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2.3.4. регулирование иных вопросов, отнесенных федеральными законами, законами Пермского края к ведению и полномочиям представительных органов местного самоуправления.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Использование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3.1. Использование городских лесов осуществляется в соответствии с Лесным </w:t>
      </w:r>
      <w:hyperlink r:id="rId14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планом Пермского края,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3.2. Городские леса относятся к категории защитных лесов, выполняющих функции защиты природных и иных объектов, рекреационные и иные функции и предназначенные для отдыха, туризма, проведения спортивно-оздоровительных и культурных мероприятий.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3.3. 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3.4. В городских лесах запрещаются виды хозяйственной деятельности, несовместимые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 В городских лесах запрещаются виды деятельности, несовместимые с назначением городских лесов, а именно: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3.5.1. использование токсичных химических препаратов для охраны и защиты лесов, в том числе в научных целях;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3.5.2. осуществление видов деятельности в сфере охотничьего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3.5.3. ведение сельского хозяйства;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3.5.4. разведка и добыча полезных ископаемых;</w:t>
      </w:r>
    </w:p>
    <w:p w:rsidR="00497E30" w:rsidRPr="002F7849" w:rsidRDefault="00497E30" w:rsidP="00497E30">
      <w:pPr>
        <w:suppressAutoHyphens/>
        <w:autoSpaceDE w:val="0"/>
        <w:autoSpaceDN w:val="0"/>
        <w:adjustRightInd w:val="0"/>
        <w:ind w:firstLine="567"/>
        <w:jc w:val="both"/>
      </w:pPr>
      <w:r w:rsidRPr="002F7849">
        <w:t>3.5.5. строительство и эксплуатация объектов капитального строительства, за исключением гидротехнических сооружений.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3.6.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 При осуществлении рекреационной деятельности в городских лесах допускается: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3.7.1. возведение временных построек на лесных участках и осуществление их благоустройства;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3.7.2. организация туристических станций, туристических троп и трасс;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3.7.3. проведение культурно-массовых мероприятий;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lastRenderedPageBreak/>
        <w:t>3.7.4. организация пешеходных, велосипедных, лыжных и конных (верхом и (или) на повозках) прогулок;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3.7.5. организация занятий по изобразительному искусству, познавательные и экологические экскурсии;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3.7.6.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3.7.7. проведение рубок ухода, санитарных рубок, рубок реконструкции и обновления;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3.7.8. сплошные рубки осуществляются в случаях, предусмотренных </w:t>
      </w:r>
      <w:hyperlink r:id="rId15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частью 5.1 статьи 21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Лесного кодекса РФ, и в случаях, если выборочные рубки не обеспечивают замену лесных насаждений, утрачивающих свои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3.8.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3.9.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воздействия природных ландшафтов.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7E30" w:rsidRPr="002F7849">
        <w:rPr>
          <w:rFonts w:ascii="Times New Roman" w:hAnsi="Times New Roman" w:cs="Times New Roman"/>
          <w:sz w:val="24"/>
          <w:szCs w:val="24"/>
        </w:rPr>
        <w:t>. Доступ граждан в городские леса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если это не противоречит действующему законодательству.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4.2. Правила поведения граждан в городских лесах, а также места, сроки и объемы сбора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4.3. Граждане обязаны соблюдать правила пожарной и санитарной безопасности в лесах, правила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 Пребывание граждан в городских лесах может быть запрещено или ограничено в целях обеспечения: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4.4.1. пожарной безопасности и санитарной безопасности в городских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4.4.2. безопасности граждан при выполнении работ.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сбора находящихся на них пищевых 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лесных ресурсов, за исключением случаев, предусмотренных Лесным </w:t>
      </w:r>
      <w:hyperlink r:id="rId16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17" w:tooltip="&quot;Лесной кодекс Российской Федерации&quot; от 04.12.2006 N 200-ФЗ (ред. от 27.12.2018)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974E5" w:rsidRDefault="00A974E5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7E30" w:rsidRPr="002F7849">
        <w:rPr>
          <w:rFonts w:ascii="Times New Roman" w:hAnsi="Times New Roman" w:cs="Times New Roman"/>
          <w:sz w:val="24"/>
          <w:szCs w:val="24"/>
        </w:rPr>
        <w:t>. Охрана, защита, воспроизводство городских лесов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</w:t>
      </w:r>
      <w:r w:rsidRPr="002F7849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5.3. Охрана лесов от пожаров осуществляется в соответствии с Федеральным </w:t>
      </w:r>
      <w:hyperlink r:id="rId18" w:tooltip="Федеральный закон от 21.12.1994 N 69-ФЗ (ред. от 26.07.2019) &quot;О пожарной безопасности&quot;{КонсультантПлюс}" w:history="1">
        <w:r w:rsidRPr="002F78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7849">
        <w:rPr>
          <w:rFonts w:ascii="Times New Roman" w:hAnsi="Times New Roman" w:cs="Times New Roman"/>
          <w:sz w:val="24"/>
          <w:szCs w:val="24"/>
        </w:rPr>
        <w:t xml:space="preserve"> «О пожарной безопасности».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 Охрана лесов включает в себя: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5.4.1. противопожарное обустройство лесов;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5.4.2. проведение мероприятий по предупреждению лесных пожаров, своевременному их обнаружению и борьбе с ними;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5.4.3. охрану лесов от незаконных порубок, повреждения деревьев, кустарников, уничтожения либо повреждения лесных </w:t>
      </w:r>
      <w:proofErr w:type="gramStart"/>
      <w:r w:rsidRPr="002F7849">
        <w:rPr>
          <w:rFonts w:ascii="Times New Roman" w:hAnsi="Times New Roman" w:cs="Times New Roman"/>
          <w:sz w:val="24"/>
          <w:szCs w:val="24"/>
        </w:rPr>
        <w:t>культур</w:t>
      </w:r>
      <w:proofErr w:type="gramEnd"/>
      <w:r w:rsidRPr="002F7849">
        <w:rPr>
          <w:rFonts w:ascii="Times New Roman" w:hAnsi="Times New Roman" w:cs="Times New Roman"/>
          <w:sz w:val="24"/>
          <w:szCs w:val="24"/>
        </w:rPr>
        <w:t xml:space="preserve">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5.4.4. охрану лесов от других действий, причиняющих вред городским лесам.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5.5.1.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5.5.2. проводится разъяснительная и организационно-массовая работа среди населения;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5.5.3. в пожароопасных местах создаются минерализованные полосы по просекам, вокруг лесных культур, хвойных молодняков и вдоль дорог.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 В комплекс мероприятий по защите лесов от вредных организмов и болезней леса входят: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5.6.1. своевременное обнаружение возникающих очагов вредных организмов и предупреждение их массового размножения, выявление насаждений с признаками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и ухудшения их состояния (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, изреженность крон, пожелтение хвои и листьев, наличие сухостоя, валежника и ветровальных деревьев). В зависимости от причин и степени </w:t>
      </w:r>
      <w:proofErr w:type="spellStart"/>
      <w:r w:rsidRPr="002F784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2F7849">
        <w:rPr>
          <w:rFonts w:ascii="Times New Roman" w:hAnsi="Times New Roman" w:cs="Times New Roman"/>
          <w:sz w:val="24"/>
          <w:szCs w:val="24"/>
        </w:rPr>
        <w:t xml:space="preserve">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5.6.2. ликвидация очагов заражения;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5.6.3. охрана птиц и полезных лесных насекомых (огораживание муравейников, изготовление гнездовий, устройство кормушек для птиц).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497E30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7E30" w:rsidRPr="002F7849">
        <w:rPr>
          <w:rFonts w:ascii="Times New Roman" w:hAnsi="Times New Roman" w:cs="Times New Roman"/>
          <w:b/>
          <w:sz w:val="24"/>
          <w:szCs w:val="24"/>
        </w:rPr>
        <w:t>. Организация муниципального лесного контроля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 xml:space="preserve">6.1. Муниципальный лесной контроль осуществляется администрацией Александровского муниципального </w:t>
      </w:r>
      <w:r w:rsidR="002F7849">
        <w:rPr>
          <w:rFonts w:ascii="Times New Roman" w:hAnsi="Times New Roman" w:cs="Times New Roman"/>
          <w:sz w:val="24"/>
          <w:szCs w:val="24"/>
        </w:rPr>
        <w:t>округа (до ее формирования – администрация Александровского муниципального района)</w:t>
      </w:r>
      <w:r w:rsidRPr="002F784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в установленном порядке административным регламентом.</w:t>
      </w:r>
    </w:p>
    <w:p w:rsidR="00497E30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82E" w:rsidRPr="002F7849" w:rsidRDefault="0019582E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97E30" w:rsidRPr="002F7849">
        <w:rPr>
          <w:rFonts w:ascii="Times New Roman" w:hAnsi="Times New Roman" w:cs="Times New Roman"/>
          <w:sz w:val="24"/>
          <w:szCs w:val="24"/>
        </w:rPr>
        <w:t>. Исключение земельных участков из состава территорий,</w:t>
      </w:r>
    </w:p>
    <w:p w:rsidR="00497E30" w:rsidRPr="002F7849" w:rsidRDefault="00497E30" w:rsidP="00497E3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занятых городскими лесами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7.1.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7E30" w:rsidRPr="002F7849">
        <w:rPr>
          <w:rFonts w:ascii="Times New Roman" w:hAnsi="Times New Roman" w:cs="Times New Roman"/>
          <w:sz w:val="24"/>
          <w:szCs w:val="24"/>
        </w:rPr>
        <w:t>. Финансовое обеспечение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8.1. Расходы на организацию использования, охраны, защиты, воспроизводства городских лесов финансируются за счет средств бюджета Александровского муниципального округа в порядке, предусмотренном законодательством Российской Федерации.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A01F52" w:rsidP="00497E30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7E30" w:rsidRPr="002F784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97E30" w:rsidRPr="002F7849" w:rsidRDefault="00497E30" w:rsidP="00497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9.1. Отношения, не урегулированные настоящим Положением, определяются в соответствии с действующим законодательством.</w:t>
      </w:r>
    </w:p>
    <w:p w:rsidR="00497E30" w:rsidRPr="002F7849" w:rsidRDefault="00497E30" w:rsidP="00497E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9.2.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497E30" w:rsidRPr="002F7849" w:rsidRDefault="00497E30" w:rsidP="00497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49">
        <w:rPr>
          <w:rFonts w:ascii="Times New Roman" w:hAnsi="Times New Roman" w:cs="Times New Roman"/>
          <w:sz w:val="24"/>
          <w:szCs w:val="24"/>
        </w:rPr>
        <w:t>9.3. Лица, виновные в нарушении лесного, земельного и природоохранного законодательства РФ, несут административную и уголовную ответственность в соответствии с действующим законодательством.</w:t>
      </w:r>
    </w:p>
    <w:p w:rsidR="00B730F9" w:rsidRPr="002F7849" w:rsidRDefault="00B730F9"/>
    <w:sectPr w:rsidR="00B730F9" w:rsidRPr="002F7849" w:rsidSect="00A10D7E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F9" w:rsidRDefault="003C29F9" w:rsidP="00A10D7E">
      <w:r>
        <w:separator/>
      </w:r>
    </w:p>
  </w:endnote>
  <w:endnote w:type="continuationSeparator" w:id="0">
    <w:p w:rsidR="003C29F9" w:rsidRDefault="003C29F9" w:rsidP="00A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F9" w:rsidRDefault="003C29F9" w:rsidP="00A10D7E">
      <w:r>
        <w:separator/>
      </w:r>
    </w:p>
  </w:footnote>
  <w:footnote w:type="continuationSeparator" w:id="0">
    <w:p w:rsidR="003C29F9" w:rsidRDefault="003C29F9" w:rsidP="00A1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660957"/>
      <w:docPartObj>
        <w:docPartGallery w:val="Page Numbers (Top of Page)"/>
        <w:docPartUnique/>
      </w:docPartObj>
    </w:sdtPr>
    <w:sdtEndPr/>
    <w:sdtContent>
      <w:p w:rsidR="00A10D7E" w:rsidRDefault="00A10D7E" w:rsidP="00A10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2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03341B"/>
    <w:rsid w:val="0013287C"/>
    <w:rsid w:val="0019582E"/>
    <w:rsid w:val="00206976"/>
    <w:rsid w:val="002123E1"/>
    <w:rsid w:val="00236786"/>
    <w:rsid w:val="00276532"/>
    <w:rsid w:val="002D1473"/>
    <w:rsid w:val="002F7849"/>
    <w:rsid w:val="003040F1"/>
    <w:rsid w:val="00395999"/>
    <w:rsid w:val="00397B31"/>
    <w:rsid w:val="003C29F9"/>
    <w:rsid w:val="00492697"/>
    <w:rsid w:val="00497E30"/>
    <w:rsid w:val="005A1F1B"/>
    <w:rsid w:val="005E7782"/>
    <w:rsid w:val="00607C36"/>
    <w:rsid w:val="00795F37"/>
    <w:rsid w:val="0083430E"/>
    <w:rsid w:val="00841549"/>
    <w:rsid w:val="00890806"/>
    <w:rsid w:val="008F2E0E"/>
    <w:rsid w:val="00906FE4"/>
    <w:rsid w:val="009B3CFD"/>
    <w:rsid w:val="00A01F52"/>
    <w:rsid w:val="00A10D7E"/>
    <w:rsid w:val="00A3088F"/>
    <w:rsid w:val="00A67F64"/>
    <w:rsid w:val="00A974E5"/>
    <w:rsid w:val="00B50162"/>
    <w:rsid w:val="00B730F9"/>
    <w:rsid w:val="00C679AE"/>
    <w:rsid w:val="00C96295"/>
    <w:rsid w:val="00DA0EB2"/>
    <w:rsid w:val="00E37258"/>
    <w:rsid w:val="00EA3608"/>
    <w:rsid w:val="00F86514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FA2C-186B-4962-8A72-2F0020B0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97E30"/>
    <w:pPr>
      <w:spacing w:line="360" w:lineRule="exact"/>
      <w:ind w:firstLine="720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97E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Hyperlink"/>
    <w:rsid w:val="00497E30"/>
    <w:rPr>
      <w:color w:val="000080"/>
      <w:u w:val="single"/>
    </w:rPr>
  </w:style>
  <w:style w:type="paragraph" w:customStyle="1" w:styleId="ConsPlusNormal">
    <w:name w:val="ConsPlusNormal"/>
    <w:rsid w:val="00497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97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0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D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7A6C56FC5F8DCEA9921F1311A50C110A001F98BD1FDF82C866327C2AEA3AB0654E4DC136A72B7938EC1B0B10D7O" TargetMode="External"/><Relationship Id="rId13" Type="http://schemas.openxmlformats.org/officeDocument/2006/relationships/hyperlink" Target="consultantplus://offline/ref=78437A6C56FC5F8DCEA9921F1311A50C1108041E9FB81FDF82C866327C2AEA3AA2651641C333BA23702DBA4A4E5B1620811EC442FC823F7610DFO" TargetMode="External"/><Relationship Id="rId18" Type="http://schemas.openxmlformats.org/officeDocument/2006/relationships/hyperlink" Target="consultantplus://offline/ref=78437A6C56FC5F8DCEA9921F1311A50C110A00169ABE1FDF82C866327C2AEA3AB0654E4DC136A72B7938EC1B0B10D7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437A6C56FC5F8DCEA9921F1311A50C1108041E9FB81FDF82C866327C2AEA3AB0654E4DC136A72B7938EC1B0B10D7O" TargetMode="External"/><Relationship Id="rId12" Type="http://schemas.openxmlformats.org/officeDocument/2006/relationships/hyperlink" Target="consultantplus://offline/ref=78437A6C56FC5F8DCEA9921F1311A50C1108041E9FB81FDF82C866327C2AEA3AB0654E4DC136A72B7938EC1B0B10D7O" TargetMode="External"/><Relationship Id="rId17" Type="http://schemas.openxmlformats.org/officeDocument/2006/relationships/hyperlink" Target="consultantplus://offline/ref=78437A6C56FC5F8DCEA9921F1311A50C1108041E9FB81FDF82C866327C2AEA3AB0654E4DC136A72B7938EC1B0B10D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37A6C56FC5F8DCEA9921F1311A50C1108041E9FB81FDF82C866327C2AEA3AB0654E4DC136A72B7938EC1B0B10D7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437A6C56FC5F8DCEA9921F1311A50C110A001F9DBE1FDF82C866327C2AEA3AB0654E4DC136A72B7938EC1B0B10D7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437A6C56FC5F8DCEA9921F1311A50C1108041E9FB81FDF82C866327C2AEA3AA2651644C138ED7A3473E3190F101B2B9A02C44A1EDBO" TargetMode="External"/><Relationship Id="rId10" Type="http://schemas.openxmlformats.org/officeDocument/2006/relationships/hyperlink" Target="consultantplus://offline/ref=78437A6C56FC5F8DCEA9921F1311A50C1108041E9CB41FDF82C866327C2AEA3AB0654E4DC136A72B7938EC1B0B10D7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7A6C56FC5F8DCEA9921F1311A50C110A001E9BBD1FDF82C866327C2AEA3AB0654E4DC136A72B7938EC1B0B10D7O" TargetMode="External"/><Relationship Id="rId14" Type="http://schemas.openxmlformats.org/officeDocument/2006/relationships/hyperlink" Target="consultantplus://offline/ref=78437A6C56FC5F8DCEA9921F1311A50C1108041E9FB81FDF82C866327C2AEA3AB0654E4DC136A72B7938EC1B0B10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2020-05-18T11:40:00Z</cp:lastPrinted>
  <dcterms:created xsi:type="dcterms:W3CDTF">2021-09-15T08:51:00Z</dcterms:created>
  <dcterms:modified xsi:type="dcterms:W3CDTF">2021-09-15T08:52:00Z</dcterms:modified>
</cp:coreProperties>
</file>