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D2564" w14:textId="77777777" w:rsidR="00072216" w:rsidRPr="00072216" w:rsidRDefault="00072216" w:rsidP="00621A18">
      <w:pPr>
        <w:spacing w:after="0" w:line="240" w:lineRule="auto"/>
        <w:ind w:left="1701" w:firstLine="368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07221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1768E64F" w14:textId="77777777" w:rsidR="00C61DDB" w:rsidRDefault="00072216" w:rsidP="00621A18">
      <w:pPr>
        <w:spacing w:after="0" w:line="240" w:lineRule="auto"/>
        <w:ind w:left="1701" w:firstLine="3686"/>
        <w:jc w:val="right"/>
        <w:rPr>
          <w:rFonts w:ascii="Times New Roman" w:hAnsi="Times New Roman" w:cs="Times New Roman"/>
          <w:sz w:val="24"/>
          <w:szCs w:val="24"/>
        </w:rPr>
      </w:pPr>
      <w:r w:rsidRPr="00072216">
        <w:rPr>
          <w:rFonts w:ascii="Times New Roman" w:hAnsi="Times New Roman" w:cs="Times New Roman"/>
          <w:sz w:val="24"/>
          <w:szCs w:val="24"/>
        </w:rPr>
        <w:t>к решению Думы Александровского</w:t>
      </w:r>
    </w:p>
    <w:p w14:paraId="3D070E4B" w14:textId="2E581421" w:rsidR="00072216" w:rsidRPr="00072216" w:rsidRDefault="00072216" w:rsidP="00084C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2216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14:paraId="52BC2CA2" w14:textId="6AB6C7E1" w:rsidR="00072216" w:rsidRPr="00072216" w:rsidRDefault="00072216" w:rsidP="00621A18">
      <w:pPr>
        <w:spacing w:after="0" w:line="240" w:lineRule="auto"/>
        <w:ind w:left="1701" w:firstLine="3686"/>
        <w:jc w:val="right"/>
        <w:rPr>
          <w:rFonts w:ascii="Times New Roman" w:hAnsi="Times New Roman" w:cs="Times New Roman"/>
          <w:sz w:val="24"/>
          <w:szCs w:val="24"/>
        </w:rPr>
      </w:pPr>
      <w:r w:rsidRPr="00072216">
        <w:rPr>
          <w:rFonts w:ascii="Times New Roman" w:hAnsi="Times New Roman" w:cs="Times New Roman"/>
          <w:sz w:val="24"/>
          <w:szCs w:val="24"/>
        </w:rPr>
        <w:t xml:space="preserve">от </w:t>
      </w:r>
      <w:r w:rsidR="00BA7AEA">
        <w:rPr>
          <w:rFonts w:ascii="Times New Roman" w:hAnsi="Times New Roman" w:cs="Times New Roman"/>
          <w:sz w:val="24"/>
          <w:szCs w:val="24"/>
        </w:rPr>
        <w:t>25</w:t>
      </w:r>
      <w:r w:rsidR="00BE70FF">
        <w:rPr>
          <w:rFonts w:ascii="Times New Roman" w:hAnsi="Times New Roman" w:cs="Times New Roman"/>
          <w:sz w:val="24"/>
          <w:szCs w:val="24"/>
        </w:rPr>
        <w:t>.0</w:t>
      </w:r>
      <w:r w:rsidR="00BA7AEA">
        <w:rPr>
          <w:rFonts w:ascii="Times New Roman" w:hAnsi="Times New Roman" w:cs="Times New Roman"/>
          <w:sz w:val="24"/>
          <w:szCs w:val="24"/>
        </w:rPr>
        <w:t>5</w:t>
      </w:r>
      <w:r w:rsidR="00BE70FF">
        <w:rPr>
          <w:rFonts w:ascii="Times New Roman" w:hAnsi="Times New Roman" w:cs="Times New Roman"/>
          <w:sz w:val="24"/>
          <w:szCs w:val="24"/>
        </w:rPr>
        <w:t>.2023</w:t>
      </w:r>
      <w:r w:rsidRPr="00072216">
        <w:rPr>
          <w:rFonts w:ascii="Times New Roman" w:hAnsi="Times New Roman" w:cs="Times New Roman"/>
          <w:sz w:val="24"/>
          <w:szCs w:val="24"/>
        </w:rPr>
        <w:t xml:space="preserve"> № </w:t>
      </w:r>
      <w:r w:rsidR="00C61DDB">
        <w:rPr>
          <w:rFonts w:ascii="Times New Roman" w:hAnsi="Times New Roman" w:cs="Times New Roman"/>
          <w:sz w:val="24"/>
          <w:szCs w:val="24"/>
        </w:rPr>
        <w:t>386</w:t>
      </w:r>
    </w:p>
    <w:p w14:paraId="75AF026A" w14:textId="77777777" w:rsidR="00072216" w:rsidRPr="00084C2A" w:rsidRDefault="00072216" w:rsidP="000722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A1057" w14:textId="1B99C889" w:rsidR="004038A7" w:rsidRPr="00C61DDB" w:rsidRDefault="004038A7" w:rsidP="004038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DD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1A318B10" w14:textId="77777777" w:rsidR="004038A7" w:rsidRPr="00C61DDB" w:rsidRDefault="004038A7" w:rsidP="004038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DDB">
        <w:rPr>
          <w:rFonts w:ascii="Times New Roman" w:hAnsi="Times New Roman" w:cs="Times New Roman"/>
          <w:b/>
          <w:bCs/>
          <w:sz w:val="28"/>
          <w:szCs w:val="28"/>
        </w:rPr>
        <w:t>о молодежном кадровом резерве</w:t>
      </w:r>
    </w:p>
    <w:p w14:paraId="79B093CA" w14:textId="77777777" w:rsidR="004038A7" w:rsidRPr="00C61DDB" w:rsidRDefault="004038A7" w:rsidP="004038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DDB">
        <w:rPr>
          <w:rFonts w:ascii="Times New Roman" w:hAnsi="Times New Roman" w:cs="Times New Roman"/>
          <w:b/>
          <w:bCs/>
          <w:sz w:val="28"/>
          <w:szCs w:val="28"/>
        </w:rPr>
        <w:t>Александровского муниципального округа Пермского края</w:t>
      </w:r>
    </w:p>
    <w:p w14:paraId="0622B6B0" w14:textId="77777777" w:rsidR="004038A7" w:rsidRPr="00084C2A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C71ED4" w14:textId="77777777" w:rsidR="004038A7" w:rsidRPr="00C61DDB" w:rsidRDefault="004038A7" w:rsidP="004038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DD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7995065D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>1.1. Настоящее Положение о молодежном кадровом резерве Александровского муниципального округа Пермского края определяет порядок формирования молодежного кадрового резерва Александровского муниципального округа Пермского края (далее – Положение).</w:t>
      </w:r>
    </w:p>
    <w:p w14:paraId="65221033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 xml:space="preserve">1.2. Цели формирования молодежного кадрового резерва: </w:t>
      </w:r>
    </w:p>
    <w:p w14:paraId="66D45C73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>- поиск и выявление образованных, талантливых, активных молодых людей, содействие в их профессиональном продвижении и обеспечении общественного признания, их обучение, повышение квалификации;</w:t>
      </w:r>
    </w:p>
    <w:p w14:paraId="7BEBA581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>- эффективное использование кадрового резерва в области государственного и муниципального управления, различных отраслях экономики и социальной сфере.</w:t>
      </w:r>
    </w:p>
    <w:p w14:paraId="1A393E20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 xml:space="preserve">1.3. Задачи формирования молодежного кадрового резерва (далее – резерва): </w:t>
      </w:r>
    </w:p>
    <w:p w14:paraId="211119A2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>- создание постоянно обновляемого кадрового резерва Александровского муниципального округа;</w:t>
      </w:r>
    </w:p>
    <w:p w14:paraId="281124AF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>- снижение миграции молодежи из Александровского муниципального округа;</w:t>
      </w:r>
    </w:p>
    <w:p w14:paraId="34B91655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 xml:space="preserve">- вовлечение молодежи в общественные процессы и процесс управления территорией Александровского муниципального округа; </w:t>
      </w:r>
    </w:p>
    <w:p w14:paraId="3B9A7CAB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>- формирование Молодежного парламента в Александровском муниципальном округе из членов молодежного кадрового резерва;</w:t>
      </w:r>
    </w:p>
    <w:p w14:paraId="30AD7208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>- создание основы для формирования краевого молодежного кадрового резерва.</w:t>
      </w:r>
    </w:p>
    <w:p w14:paraId="08FC6272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 xml:space="preserve">1.4. Организаторы и координаторы формирования резерва – администрация Александровского муниципального округа и Дума Александровского муниципального округа, основными функциями которых являются: </w:t>
      </w:r>
    </w:p>
    <w:p w14:paraId="5559521B" w14:textId="32B3BF3E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 xml:space="preserve">- информирование населения о проведении конкурса на включение в резерв путем размещения полной и достоверной информации </w:t>
      </w:r>
      <w:r w:rsidR="00675E92" w:rsidRPr="00C61DDB">
        <w:rPr>
          <w:rFonts w:ascii="Times New Roman" w:hAnsi="Times New Roman" w:cs="Times New Roman"/>
          <w:sz w:val="28"/>
          <w:szCs w:val="28"/>
        </w:rPr>
        <w:t>в сетевом издании</w:t>
      </w:r>
      <w:r w:rsidRPr="00C61DDB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675E92" w:rsidRPr="00C61DDB">
        <w:rPr>
          <w:rFonts w:ascii="Times New Roman" w:hAnsi="Times New Roman" w:cs="Times New Roman"/>
          <w:sz w:val="28"/>
          <w:szCs w:val="28"/>
        </w:rPr>
        <w:t>ый</w:t>
      </w:r>
      <w:r w:rsidRPr="00C61DDB">
        <w:rPr>
          <w:rFonts w:ascii="Times New Roman" w:hAnsi="Times New Roman" w:cs="Times New Roman"/>
          <w:sz w:val="28"/>
          <w:szCs w:val="28"/>
        </w:rPr>
        <w:t xml:space="preserve"> сайт Александровского муниципального округа </w:t>
      </w:r>
      <w:r w:rsidR="00675E92" w:rsidRPr="00C61DDB">
        <w:rPr>
          <w:rFonts w:ascii="Times New Roman" w:hAnsi="Times New Roman" w:cs="Times New Roman"/>
          <w:sz w:val="28"/>
          <w:szCs w:val="28"/>
        </w:rPr>
        <w:t>Пермского края (</w:t>
      </w:r>
      <w:hyperlink r:id="rId7" w:history="1">
        <w:r w:rsidR="00675E92" w:rsidRPr="00C61DD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www.aleksraion.ru</w:t>
        </w:r>
      </w:hyperlink>
      <w:r w:rsidR="00675E92" w:rsidRPr="00C61DDB">
        <w:rPr>
          <w:rFonts w:ascii="Times New Roman" w:hAnsi="Times New Roman" w:cs="Times New Roman"/>
          <w:sz w:val="28"/>
          <w:szCs w:val="28"/>
        </w:rPr>
        <w:t xml:space="preserve">) </w:t>
      </w:r>
      <w:r w:rsidRPr="00C61DDB">
        <w:rPr>
          <w:rFonts w:ascii="Times New Roman" w:hAnsi="Times New Roman" w:cs="Times New Roman"/>
          <w:sz w:val="28"/>
          <w:szCs w:val="28"/>
        </w:rPr>
        <w:t xml:space="preserve">и </w:t>
      </w:r>
      <w:r w:rsidR="009C4C46" w:rsidRPr="00C61DDB">
        <w:rPr>
          <w:rFonts w:ascii="Times New Roman" w:hAnsi="Times New Roman" w:cs="Times New Roman"/>
          <w:sz w:val="28"/>
          <w:szCs w:val="28"/>
        </w:rPr>
        <w:t>газете «Боевой путь»</w:t>
      </w:r>
      <w:r w:rsidRPr="00C61DDB">
        <w:rPr>
          <w:rFonts w:ascii="Times New Roman" w:hAnsi="Times New Roman" w:cs="Times New Roman"/>
          <w:sz w:val="28"/>
          <w:szCs w:val="28"/>
        </w:rPr>
        <w:t>;</w:t>
      </w:r>
    </w:p>
    <w:p w14:paraId="5EAFB378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>- проведение конкурса на включение в кадровый резерв;</w:t>
      </w:r>
    </w:p>
    <w:p w14:paraId="1584DE62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>- содействие в обучении и повышении компетенций лиц, включенных в резерв;</w:t>
      </w:r>
    </w:p>
    <w:p w14:paraId="25541CA3" w14:textId="77777777" w:rsidR="004038A7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lastRenderedPageBreak/>
        <w:t>- осуществление взаимодействия с членами кадрового резерва и предприятиями, учреждениями и организациями, являющимися потенциальными работодателями.</w:t>
      </w:r>
    </w:p>
    <w:p w14:paraId="72898AB2" w14:textId="77777777" w:rsidR="00084C2A" w:rsidRPr="00C61DDB" w:rsidRDefault="00084C2A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39670A" w14:textId="77777777" w:rsidR="004038A7" w:rsidRPr="00C61DDB" w:rsidRDefault="004038A7" w:rsidP="004038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DDB">
        <w:rPr>
          <w:rFonts w:ascii="Times New Roman" w:hAnsi="Times New Roman" w:cs="Times New Roman"/>
          <w:b/>
          <w:bCs/>
          <w:sz w:val="28"/>
          <w:szCs w:val="28"/>
        </w:rPr>
        <w:t>Конкурсная комиссия и сроки проведения отбора</w:t>
      </w:r>
    </w:p>
    <w:p w14:paraId="38125756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>2.1. Отбор в молодежный кадровый резерв Александровского муниципального округа осуществляется конкурсной комиссией. В состав конкурсной комиссии могут входить:</w:t>
      </w:r>
    </w:p>
    <w:p w14:paraId="32AD431B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>- глава муниципального округа - глава администрации Александровского муниципального округа, а также сотрудники администрации Александровского муниципального округа;</w:t>
      </w:r>
    </w:p>
    <w:p w14:paraId="3BF421E6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>- председатель Думы Александровского муниципального округа, а также депутаты Думы Александровского муниципального округа;</w:t>
      </w:r>
    </w:p>
    <w:p w14:paraId="1FC54C26" w14:textId="19D8563B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>- представители общественных организаций, осуществляющих свою деятельность на территории Александровского муниципального округа</w:t>
      </w:r>
      <w:r w:rsidR="00C61DDB" w:rsidRPr="00C61DDB">
        <w:rPr>
          <w:rFonts w:ascii="Times New Roman" w:hAnsi="Times New Roman" w:cs="Times New Roman"/>
          <w:sz w:val="28"/>
          <w:szCs w:val="28"/>
        </w:rPr>
        <w:t>.</w:t>
      </w:r>
    </w:p>
    <w:p w14:paraId="7CBA4274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>2.2. Персональный состав конкурсной комиссии, а также календарный план проведения процедуры отбора в молодежный кадровый резерв Александровского муниципального округа утверждается решением Думы Александровского муниципального округа.</w:t>
      </w:r>
    </w:p>
    <w:p w14:paraId="55CC4A78" w14:textId="77777777" w:rsidR="006B4040" w:rsidRPr="00084C2A" w:rsidRDefault="006B4040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944591" w14:textId="02035B25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DDB">
        <w:rPr>
          <w:rFonts w:ascii="Times New Roman" w:hAnsi="Times New Roman" w:cs="Times New Roman"/>
          <w:b/>
          <w:bCs/>
          <w:sz w:val="28"/>
          <w:szCs w:val="28"/>
        </w:rPr>
        <w:t>3. Регистрация кандидатов на включение в молодежный кадровый резерв Александровского муниципального округа</w:t>
      </w:r>
    </w:p>
    <w:p w14:paraId="0C8B2715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>3.1. Отбор в молодежный кадровый резерв Александровского муниципального округа осуществляется на конкурсной основе.</w:t>
      </w:r>
    </w:p>
    <w:p w14:paraId="5166F591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>К кандидатам на включение в резерв предъявляются следующие требования:</w:t>
      </w:r>
    </w:p>
    <w:p w14:paraId="75E7AA91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 xml:space="preserve">- возраст от 18 до 35 лет включительно (на дату проведения отбора); </w:t>
      </w:r>
    </w:p>
    <w:p w14:paraId="53877649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>- опыт деятельности в общественно-политической жизни либо опыт реализации общественно-значимых проектов, а также проектов в сфере экономики и производства.</w:t>
      </w:r>
    </w:p>
    <w:p w14:paraId="1B153007" w14:textId="5CF38793" w:rsidR="004038A7" w:rsidRPr="00C61DDB" w:rsidRDefault="004038A7" w:rsidP="00984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>3.2. </w:t>
      </w:r>
      <w:r w:rsidR="00984455" w:rsidRPr="00C61DDB">
        <w:rPr>
          <w:rFonts w:ascii="Times New Roman" w:hAnsi="Times New Roman" w:cs="Times New Roman"/>
          <w:sz w:val="28"/>
          <w:szCs w:val="28"/>
        </w:rPr>
        <w:t>Кандидату на включение в резерв необходимо зайти на сайт Молодежного кадрового резерва Пермского края в информационно-коммуникационной сети "Интернет" по адресу: www.mkr.zsperm.ru и заполнить анкету кандидата с указанием муниципального образования «Александровский муниципальный округ</w:t>
      </w:r>
      <w:r w:rsidRPr="00C61DDB">
        <w:rPr>
          <w:rFonts w:ascii="Times New Roman" w:hAnsi="Times New Roman" w:cs="Times New Roman"/>
          <w:sz w:val="28"/>
          <w:szCs w:val="28"/>
        </w:rPr>
        <w:t>.</w:t>
      </w:r>
    </w:p>
    <w:p w14:paraId="16E04C0B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>После этого анкета оценивается по формальным критериям (возраст кандидата, заполнение всех необходимых полей, корректность представленной кандидатом информации). Если содержание анкеты отвечает установленным требованиям, она размещается на сайте.</w:t>
      </w:r>
    </w:p>
    <w:p w14:paraId="35D2111F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>В случае если анкета заполнена некорректно, на адрес электронной почты, указанный кандидатом при заполнении анкеты, направляется уведомление с предложением исправить неверно заполненные пункты. При их исправлении анкета в дальнейшем также размещается на сайте.</w:t>
      </w:r>
    </w:p>
    <w:p w14:paraId="56E7A4E8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lastRenderedPageBreak/>
        <w:t>Кандидат на включение в муниципальный молодежный кадровый резерв вправе разместить в своей анкете следующие материалы, которые в дальнейшем могут быть учтены конкурсной комиссией при принятии решения о включении в кадровый резерв:</w:t>
      </w:r>
    </w:p>
    <w:p w14:paraId="0FAE3F89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>- документы, свидетельствующие о достижениях в общественной, экономической, социальной сферах (проекты, благодарственные письма, грамоты, рекомендации и т.д.);</w:t>
      </w:r>
    </w:p>
    <w:p w14:paraId="2AC829C9" w14:textId="7E6B68E0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>- проект нормативного правового акта (</w:t>
      </w:r>
      <w:r w:rsidR="009C4C46" w:rsidRPr="00C61DDB">
        <w:rPr>
          <w:rFonts w:ascii="Times New Roman" w:hAnsi="Times New Roman" w:cs="Times New Roman"/>
          <w:sz w:val="28"/>
          <w:szCs w:val="28"/>
        </w:rPr>
        <w:t>администрации Александровского муниципального округа</w:t>
      </w:r>
      <w:r w:rsidRPr="00C61DDB">
        <w:rPr>
          <w:rFonts w:ascii="Times New Roman" w:hAnsi="Times New Roman" w:cs="Times New Roman"/>
          <w:sz w:val="28"/>
          <w:szCs w:val="28"/>
        </w:rPr>
        <w:t xml:space="preserve"> Пермского кр</w:t>
      </w:r>
      <w:r w:rsidR="009124A3" w:rsidRPr="00C61DDB">
        <w:rPr>
          <w:rFonts w:ascii="Times New Roman" w:hAnsi="Times New Roman" w:cs="Times New Roman"/>
          <w:sz w:val="28"/>
          <w:szCs w:val="28"/>
        </w:rPr>
        <w:t>ая или Д</w:t>
      </w:r>
      <w:r w:rsidR="009C4C46" w:rsidRPr="00C61DDB">
        <w:rPr>
          <w:rFonts w:ascii="Times New Roman" w:hAnsi="Times New Roman" w:cs="Times New Roman"/>
          <w:sz w:val="28"/>
          <w:szCs w:val="28"/>
        </w:rPr>
        <w:t>умы Александро</w:t>
      </w:r>
      <w:r w:rsidR="009124A3" w:rsidRPr="00C61DDB">
        <w:rPr>
          <w:rFonts w:ascii="Times New Roman" w:hAnsi="Times New Roman" w:cs="Times New Roman"/>
          <w:sz w:val="28"/>
          <w:szCs w:val="28"/>
        </w:rPr>
        <w:t>в</w:t>
      </w:r>
      <w:r w:rsidR="009C4C46" w:rsidRPr="00C61DDB">
        <w:rPr>
          <w:rFonts w:ascii="Times New Roman" w:hAnsi="Times New Roman" w:cs="Times New Roman"/>
          <w:sz w:val="28"/>
          <w:szCs w:val="28"/>
        </w:rPr>
        <w:t>ского муниципального</w:t>
      </w:r>
      <w:r w:rsidR="009124A3" w:rsidRPr="00C61DDB">
        <w:rPr>
          <w:rFonts w:ascii="Times New Roman" w:hAnsi="Times New Roman" w:cs="Times New Roman"/>
          <w:sz w:val="28"/>
          <w:szCs w:val="28"/>
        </w:rPr>
        <w:t xml:space="preserve"> </w:t>
      </w:r>
      <w:r w:rsidR="009C4C46" w:rsidRPr="00C61DDB">
        <w:rPr>
          <w:rFonts w:ascii="Times New Roman" w:hAnsi="Times New Roman" w:cs="Times New Roman"/>
          <w:sz w:val="28"/>
          <w:szCs w:val="28"/>
        </w:rPr>
        <w:t>округа</w:t>
      </w:r>
      <w:r w:rsidRPr="00C61DDB">
        <w:rPr>
          <w:rFonts w:ascii="Times New Roman" w:hAnsi="Times New Roman" w:cs="Times New Roman"/>
          <w:sz w:val="28"/>
          <w:szCs w:val="28"/>
        </w:rPr>
        <w:t xml:space="preserve">), направленного на разрешение какой-либо социально-экономической или общественной проблемы </w:t>
      </w:r>
      <w:r w:rsidR="009124A3" w:rsidRPr="00C61DDB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 w:rsidRPr="00C61DDB">
        <w:rPr>
          <w:rFonts w:ascii="Times New Roman" w:hAnsi="Times New Roman" w:cs="Times New Roman"/>
          <w:sz w:val="28"/>
          <w:szCs w:val="28"/>
        </w:rPr>
        <w:t xml:space="preserve"> Пермского края в целом;</w:t>
      </w:r>
    </w:p>
    <w:p w14:paraId="5BF7D4A4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>- концептуальные предложения по совершенствованию действующего законодательства, нормативных правовых актов органов государственной власти и органов местного самоуправления, иных планово-стратегических документов.</w:t>
      </w:r>
    </w:p>
    <w:p w14:paraId="4DA58280" w14:textId="4BE55CF6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 xml:space="preserve">3.3. После </w:t>
      </w:r>
      <w:r w:rsidR="00984455" w:rsidRPr="00C61DDB">
        <w:rPr>
          <w:rFonts w:ascii="Times New Roman" w:hAnsi="Times New Roman" w:cs="Times New Roman"/>
          <w:sz w:val="28"/>
          <w:szCs w:val="28"/>
        </w:rPr>
        <w:t>окончания срока, установленного для процедуры размещения анкет на сайте, конкурсная комиссия на своем заседании проводит отбор в состав молодежного кадрового резерва Александровского муниципального округа из числа лиц, чьи анкеты размещены на сайте Молодежного кадрового резерва Пермского края с указанием муниципального образования «Александровский муниципальный округ».</w:t>
      </w:r>
    </w:p>
    <w:p w14:paraId="618C4A0E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>Заседание конкурсной комиссии по отбору в муниципальный молодежный кадровый резерв может проходить публично, с приглашением кандидатов на включение в резерв.</w:t>
      </w:r>
    </w:p>
    <w:p w14:paraId="5E01E7F5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>3.3.1. При определении победителей отбора конкурсная комиссия может ориентироваться на следующие качества кандидата:</w:t>
      </w:r>
    </w:p>
    <w:p w14:paraId="0A2C78ED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>а) опыт работы, иной трудовой деятельности;</w:t>
      </w:r>
    </w:p>
    <w:p w14:paraId="6727C42F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>б) уровень образования;</w:t>
      </w:r>
    </w:p>
    <w:p w14:paraId="7B9E1FBA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>в) опыт общественной деятельности;</w:t>
      </w:r>
    </w:p>
    <w:p w14:paraId="7C342EE8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>г) достижения в общественной, экономической, социальной сферах;</w:t>
      </w:r>
    </w:p>
    <w:p w14:paraId="78F882B9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>д) иные заслуживающие внимания качества, характеризующие кандидата.</w:t>
      </w:r>
    </w:p>
    <w:p w14:paraId="70BBEA91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>3.3.2. Материалы, представленные кандидатом в анкете, конкурсная комиссия может оценивать, основываясь на следующих критериях:</w:t>
      </w:r>
    </w:p>
    <w:p w14:paraId="7422A426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>а) социально-экономическая значимость;</w:t>
      </w:r>
    </w:p>
    <w:p w14:paraId="70004029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>б) устранение пробелов и коллизий в законодательстве;</w:t>
      </w:r>
    </w:p>
    <w:p w14:paraId="54AA568F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>в) рационализация и повышение эффективности существующих правоотношений (в том числе различных бюрократических процедур);</w:t>
      </w:r>
    </w:p>
    <w:p w14:paraId="25C79AEC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>г) инновационность и актуальность;</w:t>
      </w:r>
    </w:p>
    <w:p w14:paraId="758F0395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>д) реалистичность финансово-экономического обоснования и исполнения механизмов достижения целей;</w:t>
      </w:r>
    </w:p>
    <w:p w14:paraId="0A895FA5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>е) научно-методический и аналитический уровень подготовки материалов.</w:t>
      </w:r>
    </w:p>
    <w:p w14:paraId="532701CD" w14:textId="77777777" w:rsidR="004038A7" w:rsidRPr="00084C2A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7CEC8B" w14:textId="77777777" w:rsidR="004038A7" w:rsidRPr="00C61DDB" w:rsidRDefault="004038A7" w:rsidP="004038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DDB">
        <w:rPr>
          <w:rFonts w:ascii="Times New Roman" w:hAnsi="Times New Roman" w:cs="Times New Roman"/>
          <w:b/>
          <w:bCs/>
          <w:sz w:val="28"/>
          <w:szCs w:val="28"/>
        </w:rPr>
        <w:t>Подведение итогов конкурса, включение в молодежный кадровый резерв Александровского муниципального округа</w:t>
      </w:r>
    </w:p>
    <w:p w14:paraId="0B1D34BC" w14:textId="7E72C348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 xml:space="preserve">4.1. Конкурсная комиссия </w:t>
      </w:r>
      <w:r w:rsidR="00984455" w:rsidRPr="00C61DDB">
        <w:rPr>
          <w:rFonts w:ascii="Times New Roman" w:hAnsi="Times New Roman" w:cs="Times New Roman"/>
          <w:sz w:val="28"/>
          <w:szCs w:val="28"/>
        </w:rPr>
        <w:t>на своем заседании принимает решение о включении кандидатов в состав молодежного кадрового резерва Александровского муниципального округа.</w:t>
      </w:r>
    </w:p>
    <w:p w14:paraId="7A7CD0A8" w14:textId="07FD1CCE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 xml:space="preserve">4.2. Список членов молодежного кадрового резерва Александровского муниципального округа в течение пяти дней с момента получения информации </w:t>
      </w:r>
      <w:r w:rsidR="006B4040" w:rsidRPr="00C61DDB">
        <w:rPr>
          <w:rFonts w:ascii="Times New Roman" w:hAnsi="Times New Roman" w:cs="Times New Roman"/>
          <w:sz w:val="28"/>
          <w:szCs w:val="28"/>
        </w:rPr>
        <w:t>Думой Александровского муниципального округа</w:t>
      </w:r>
      <w:r w:rsidRPr="00C61DDB">
        <w:rPr>
          <w:rFonts w:ascii="Times New Roman" w:hAnsi="Times New Roman" w:cs="Times New Roman"/>
          <w:sz w:val="28"/>
          <w:szCs w:val="28"/>
        </w:rPr>
        <w:t xml:space="preserve"> Пермского края размещается на сайте Молодежного кадрового резерва Пермского края, а также доводится до сведения населения Александровского муниципального округа путем </w:t>
      </w:r>
      <w:r w:rsidR="00E46F86" w:rsidRPr="00C61DDB">
        <w:rPr>
          <w:rFonts w:ascii="Times New Roman" w:hAnsi="Times New Roman" w:cs="Times New Roman"/>
          <w:sz w:val="28"/>
          <w:szCs w:val="28"/>
        </w:rPr>
        <w:t>опубликования</w:t>
      </w:r>
      <w:r w:rsidRPr="00C61DDB">
        <w:rPr>
          <w:rFonts w:ascii="Times New Roman" w:hAnsi="Times New Roman" w:cs="Times New Roman"/>
          <w:sz w:val="28"/>
          <w:szCs w:val="28"/>
        </w:rPr>
        <w:t xml:space="preserve"> в </w:t>
      </w:r>
      <w:r w:rsidR="006A61AB" w:rsidRPr="00C61DDB">
        <w:rPr>
          <w:rFonts w:ascii="Times New Roman" w:hAnsi="Times New Roman" w:cs="Times New Roman"/>
          <w:sz w:val="28"/>
          <w:szCs w:val="28"/>
        </w:rPr>
        <w:t>газете «Боевой путь»</w:t>
      </w:r>
      <w:r w:rsidRPr="00C61DDB">
        <w:rPr>
          <w:rFonts w:ascii="Times New Roman" w:hAnsi="Times New Roman" w:cs="Times New Roman"/>
          <w:sz w:val="28"/>
          <w:szCs w:val="28"/>
        </w:rPr>
        <w:t xml:space="preserve"> и </w:t>
      </w:r>
      <w:r w:rsidR="00E46F86" w:rsidRPr="00C61DDB">
        <w:rPr>
          <w:rFonts w:ascii="Times New Roman" w:hAnsi="Times New Roman" w:cs="Times New Roman"/>
          <w:sz w:val="28"/>
          <w:szCs w:val="28"/>
        </w:rPr>
        <w:t>в сетевом издании официальный сайт Александровского муниципального округа Пермского края (www.aleksraion.ru)</w:t>
      </w:r>
      <w:r w:rsidRPr="00C61DDB">
        <w:rPr>
          <w:rFonts w:ascii="Times New Roman" w:hAnsi="Times New Roman" w:cs="Times New Roman"/>
          <w:sz w:val="28"/>
          <w:szCs w:val="28"/>
        </w:rPr>
        <w:t>.</w:t>
      </w:r>
    </w:p>
    <w:p w14:paraId="215DBE5C" w14:textId="068A00A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 xml:space="preserve">4.3. Включение в состав кадрового резерва Александровского муниципального округа подтверждается свидетельством, которое вручается членам </w:t>
      </w:r>
      <w:r w:rsidR="00675E92" w:rsidRPr="00C61DDB">
        <w:rPr>
          <w:rFonts w:ascii="Times New Roman" w:hAnsi="Times New Roman" w:cs="Times New Roman"/>
          <w:sz w:val="28"/>
          <w:szCs w:val="28"/>
        </w:rPr>
        <w:t xml:space="preserve">кадрового </w:t>
      </w:r>
      <w:r w:rsidRPr="00C61DDB">
        <w:rPr>
          <w:rFonts w:ascii="Times New Roman" w:hAnsi="Times New Roman" w:cs="Times New Roman"/>
          <w:sz w:val="28"/>
          <w:szCs w:val="28"/>
        </w:rPr>
        <w:t xml:space="preserve">резерва главой муниципального округа – главой администрации Александровского муниципального округа в торжественной обстановке. </w:t>
      </w:r>
    </w:p>
    <w:p w14:paraId="245C96AE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>4.4. В дальнейшем органы местного самоуправления оказывают содействие лицам, включенным в состав молодежного кадрового резерва, в повышении их квалификации и вовлеченности в общественные процессы путем:</w:t>
      </w:r>
    </w:p>
    <w:p w14:paraId="0F0D6116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>- организации обучения (курсы, тренинги, семинары и т.д.) по различным направлениям;</w:t>
      </w:r>
    </w:p>
    <w:p w14:paraId="0F525499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>- прохождения практики в органах местного самоуправления;</w:t>
      </w:r>
    </w:p>
    <w:p w14:paraId="64842F9F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>- привлечения к реализации социально и экономически значимых проектов;</w:t>
      </w:r>
    </w:p>
    <w:p w14:paraId="3E23CFE3" w14:textId="383CDE42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>- участия в общественно-консультативных институтах, консультирования в области законодательства о выборах и т.д.;</w:t>
      </w:r>
    </w:p>
    <w:p w14:paraId="7EEB0B3B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 xml:space="preserve">- участия в отборе в состав молодежного парламента Александровского муниципального округа; </w:t>
      </w:r>
    </w:p>
    <w:p w14:paraId="1A1AD97C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>- иных форм обучения, повышения квалификации, получения знаний, умений, навыков лицами, включенными в резерв.</w:t>
      </w:r>
    </w:p>
    <w:p w14:paraId="1316380D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>4.5. Молодежный кадровый резерв Александровского муниципального округа является основой для формирования Молодежного кадрового резерва Пермского края.</w:t>
      </w:r>
    </w:p>
    <w:p w14:paraId="56710192" w14:textId="77777777" w:rsidR="004038A7" w:rsidRPr="00084C2A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561661" w14:textId="77777777" w:rsidR="004038A7" w:rsidRPr="00C61DDB" w:rsidRDefault="004038A7" w:rsidP="00AA168E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DDB">
        <w:rPr>
          <w:rFonts w:ascii="Times New Roman" w:hAnsi="Times New Roman" w:cs="Times New Roman"/>
          <w:b/>
          <w:bCs/>
          <w:sz w:val="28"/>
          <w:szCs w:val="28"/>
        </w:rPr>
        <w:t xml:space="preserve">Изменение состава резерва </w:t>
      </w:r>
    </w:p>
    <w:p w14:paraId="496D23B8" w14:textId="7C5E6379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 xml:space="preserve">5.1. Включение в резерв и исключение из резерва осуществляется не реже одного раза в </w:t>
      </w:r>
      <w:r w:rsidR="003949EA" w:rsidRPr="00C61DDB">
        <w:rPr>
          <w:rFonts w:ascii="Times New Roman" w:hAnsi="Times New Roman" w:cs="Times New Roman"/>
          <w:sz w:val="28"/>
          <w:szCs w:val="28"/>
        </w:rPr>
        <w:t xml:space="preserve">три </w:t>
      </w:r>
      <w:r w:rsidRPr="00C61DDB">
        <w:rPr>
          <w:rFonts w:ascii="Times New Roman" w:hAnsi="Times New Roman" w:cs="Times New Roman"/>
          <w:sz w:val="28"/>
          <w:szCs w:val="28"/>
        </w:rPr>
        <w:t xml:space="preserve">года. </w:t>
      </w:r>
    </w:p>
    <w:p w14:paraId="7B0036F0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>5.2. Решение об исключении из резерва принимается конкурсной комиссией по представлению главы муниципального округа – главы администрации Александровского муниципального округа и/или председателя Думы Александровского муниципального округа.</w:t>
      </w:r>
    </w:p>
    <w:p w14:paraId="52488102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 xml:space="preserve">Граждане, состоящие в кадровом резерве, исключаются конкурсной комиссией из резерва по следующим основаниям: </w:t>
      </w:r>
    </w:p>
    <w:p w14:paraId="428A1240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>- достижение возраста 36 лет;</w:t>
      </w:r>
    </w:p>
    <w:p w14:paraId="45EB0A00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>- письменное заявление члена молодежного кадрового резерва Александровского муниципального округа о его исключении;</w:t>
      </w:r>
    </w:p>
    <w:p w14:paraId="64EB794A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lastRenderedPageBreak/>
        <w:t>- представление подложных документов или заведомо ложных сведений о себе при заполнении анкеты или в ходе проведения конкурса;</w:t>
      </w:r>
    </w:p>
    <w:p w14:paraId="3898FD2D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>- наличие судимости или осуждение к наказанию по приговору суда, вступившему в законную силу;</w:t>
      </w:r>
    </w:p>
    <w:p w14:paraId="60357366" w14:textId="77777777" w:rsidR="004038A7" w:rsidRPr="00C61DDB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DB">
        <w:rPr>
          <w:rFonts w:ascii="Times New Roman" w:hAnsi="Times New Roman" w:cs="Times New Roman"/>
          <w:sz w:val="28"/>
          <w:szCs w:val="28"/>
        </w:rPr>
        <w:t>- высказывание ложной, дискредитирующей информации о кадровом резерве и его участниках.</w:t>
      </w:r>
    </w:p>
    <w:p w14:paraId="7D98F7E7" w14:textId="77777777" w:rsidR="004038A7" w:rsidRPr="00084C2A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6B4FAD" w14:textId="77777777" w:rsidR="004038A7" w:rsidRPr="00C61DDB" w:rsidRDefault="004038A7" w:rsidP="00AA168E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DDB">
        <w:rPr>
          <w:rFonts w:ascii="Times New Roman" w:hAnsi="Times New Roman" w:cs="Times New Roman"/>
          <w:b/>
          <w:bCs/>
          <w:sz w:val="28"/>
          <w:szCs w:val="28"/>
        </w:rPr>
        <w:t>Финансирование процедуры отбора в резерв</w:t>
      </w:r>
    </w:p>
    <w:p w14:paraId="13B2AD67" w14:textId="20C30FD3" w:rsidR="004038A7" w:rsidRPr="00BA3378" w:rsidRDefault="004038A7" w:rsidP="0040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DDB">
        <w:rPr>
          <w:rFonts w:ascii="Times New Roman" w:hAnsi="Times New Roman" w:cs="Times New Roman"/>
          <w:sz w:val="28"/>
          <w:szCs w:val="28"/>
        </w:rPr>
        <w:t>Финансирование мероприятий, связанных с организацией проведения отбора в состав молодежного кадрового резерва, производится за счет средств бюджета Александровского муниципального округа.</w:t>
      </w:r>
    </w:p>
    <w:sectPr w:rsidR="004038A7" w:rsidRPr="00BA3378" w:rsidSect="00084C2A">
      <w:headerReference w:type="default" r:id="rId8"/>
      <w:pgSz w:w="11906" w:h="16838"/>
      <w:pgMar w:top="1021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5EC23" w14:textId="77777777" w:rsidR="00086696" w:rsidRDefault="00086696" w:rsidP="002955F8">
      <w:pPr>
        <w:spacing w:after="0" w:line="240" w:lineRule="auto"/>
      </w:pPr>
      <w:r>
        <w:separator/>
      </w:r>
    </w:p>
  </w:endnote>
  <w:endnote w:type="continuationSeparator" w:id="0">
    <w:p w14:paraId="275929BB" w14:textId="77777777" w:rsidR="00086696" w:rsidRDefault="00086696" w:rsidP="0029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9BFB8" w14:textId="77777777" w:rsidR="00086696" w:rsidRDefault="00086696" w:rsidP="002955F8">
      <w:pPr>
        <w:spacing w:after="0" w:line="240" w:lineRule="auto"/>
      </w:pPr>
      <w:r>
        <w:separator/>
      </w:r>
    </w:p>
  </w:footnote>
  <w:footnote w:type="continuationSeparator" w:id="0">
    <w:p w14:paraId="7374E1FE" w14:textId="77777777" w:rsidR="00086696" w:rsidRDefault="00086696" w:rsidP="0029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0704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B8EB84F" w14:textId="5B7321EB" w:rsidR="002955F8" w:rsidRPr="00DE42D9" w:rsidRDefault="002955F8" w:rsidP="00DE42D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E42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42D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42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168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E42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1D3A"/>
    <w:multiLevelType w:val="hybridMultilevel"/>
    <w:tmpl w:val="9B020EEC"/>
    <w:lvl w:ilvl="0" w:tplc="B5F28E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80983"/>
    <w:multiLevelType w:val="hybridMultilevel"/>
    <w:tmpl w:val="91DC0AD6"/>
    <w:lvl w:ilvl="0" w:tplc="7FC05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18791634">
    <w:abstractNumId w:val="1"/>
  </w:num>
  <w:num w:numId="2" w16cid:durableId="1236546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8A7"/>
    <w:rsid w:val="00000DE2"/>
    <w:rsid w:val="00003162"/>
    <w:rsid w:val="000041C4"/>
    <w:rsid w:val="00011808"/>
    <w:rsid w:val="000216DF"/>
    <w:rsid w:val="000311A4"/>
    <w:rsid w:val="000345BE"/>
    <w:rsid w:val="0003726F"/>
    <w:rsid w:val="00037FDF"/>
    <w:rsid w:val="00041B8C"/>
    <w:rsid w:val="00042B5A"/>
    <w:rsid w:val="00050A95"/>
    <w:rsid w:val="00052583"/>
    <w:rsid w:val="00061666"/>
    <w:rsid w:val="0006787C"/>
    <w:rsid w:val="00072216"/>
    <w:rsid w:val="0007224E"/>
    <w:rsid w:val="00074CD3"/>
    <w:rsid w:val="00075357"/>
    <w:rsid w:val="000767A8"/>
    <w:rsid w:val="00084C2A"/>
    <w:rsid w:val="0008648D"/>
    <w:rsid w:val="00086696"/>
    <w:rsid w:val="00086816"/>
    <w:rsid w:val="000919F9"/>
    <w:rsid w:val="00093B8C"/>
    <w:rsid w:val="00095AB4"/>
    <w:rsid w:val="00096397"/>
    <w:rsid w:val="000A5DF2"/>
    <w:rsid w:val="000C0277"/>
    <w:rsid w:val="000C22AE"/>
    <w:rsid w:val="000C2C5D"/>
    <w:rsid w:val="000C32BE"/>
    <w:rsid w:val="000C5183"/>
    <w:rsid w:val="000C5893"/>
    <w:rsid w:val="000D50C7"/>
    <w:rsid w:val="000E750F"/>
    <w:rsid w:val="000E7EE5"/>
    <w:rsid w:val="000F3664"/>
    <w:rsid w:val="00105B93"/>
    <w:rsid w:val="001068A5"/>
    <w:rsid w:val="0011195A"/>
    <w:rsid w:val="00113D23"/>
    <w:rsid w:val="0011548A"/>
    <w:rsid w:val="00116A31"/>
    <w:rsid w:val="00120452"/>
    <w:rsid w:val="00123FB3"/>
    <w:rsid w:val="001266D9"/>
    <w:rsid w:val="001363D4"/>
    <w:rsid w:val="00140A83"/>
    <w:rsid w:val="001517EE"/>
    <w:rsid w:val="00154807"/>
    <w:rsid w:val="00155338"/>
    <w:rsid w:val="00182DB0"/>
    <w:rsid w:val="0018611A"/>
    <w:rsid w:val="00186A84"/>
    <w:rsid w:val="00187E14"/>
    <w:rsid w:val="001A1199"/>
    <w:rsid w:val="001A15CF"/>
    <w:rsid w:val="001A4DD4"/>
    <w:rsid w:val="001C55B9"/>
    <w:rsid w:val="001D025E"/>
    <w:rsid w:val="001D0512"/>
    <w:rsid w:val="001D091C"/>
    <w:rsid w:val="001D378C"/>
    <w:rsid w:val="001E008F"/>
    <w:rsid w:val="001E6BC9"/>
    <w:rsid w:val="001F214F"/>
    <w:rsid w:val="0020559D"/>
    <w:rsid w:val="00207958"/>
    <w:rsid w:val="00227072"/>
    <w:rsid w:val="00237670"/>
    <w:rsid w:val="00237958"/>
    <w:rsid w:val="002404DB"/>
    <w:rsid w:val="00240F1D"/>
    <w:rsid w:val="00246F8A"/>
    <w:rsid w:val="00247ECA"/>
    <w:rsid w:val="00250456"/>
    <w:rsid w:val="002507B3"/>
    <w:rsid w:val="00254CC0"/>
    <w:rsid w:val="00257E87"/>
    <w:rsid w:val="00277948"/>
    <w:rsid w:val="00280DF1"/>
    <w:rsid w:val="00286FAC"/>
    <w:rsid w:val="0029058E"/>
    <w:rsid w:val="002955F8"/>
    <w:rsid w:val="002A0AFE"/>
    <w:rsid w:val="002A44D8"/>
    <w:rsid w:val="002A4991"/>
    <w:rsid w:val="002A4A69"/>
    <w:rsid w:val="002B48BE"/>
    <w:rsid w:val="002B7CF9"/>
    <w:rsid w:val="002C571E"/>
    <w:rsid w:val="002D022F"/>
    <w:rsid w:val="002D0AA8"/>
    <w:rsid w:val="002E42FC"/>
    <w:rsid w:val="002F2497"/>
    <w:rsid w:val="00303072"/>
    <w:rsid w:val="00307EF9"/>
    <w:rsid w:val="00315E5A"/>
    <w:rsid w:val="003174CD"/>
    <w:rsid w:val="00337708"/>
    <w:rsid w:val="00352A05"/>
    <w:rsid w:val="00353261"/>
    <w:rsid w:val="003532A8"/>
    <w:rsid w:val="003539FC"/>
    <w:rsid w:val="00354FE4"/>
    <w:rsid w:val="0035578A"/>
    <w:rsid w:val="00356390"/>
    <w:rsid w:val="00360981"/>
    <w:rsid w:val="003707B3"/>
    <w:rsid w:val="00381D50"/>
    <w:rsid w:val="00383DE7"/>
    <w:rsid w:val="003942CF"/>
    <w:rsid w:val="003949EA"/>
    <w:rsid w:val="00394BC7"/>
    <w:rsid w:val="003A7774"/>
    <w:rsid w:val="003B02C0"/>
    <w:rsid w:val="003B128E"/>
    <w:rsid w:val="003B3B42"/>
    <w:rsid w:val="003B5DB0"/>
    <w:rsid w:val="003D187A"/>
    <w:rsid w:val="003D1A22"/>
    <w:rsid w:val="003D2B3D"/>
    <w:rsid w:val="003D44BC"/>
    <w:rsid w:val="003D636F"/>
    <w:rsid w:val="003E363D"/>
    <w:rsid w:val="003E4665"/>
    <w:rsid w:val="003F5F8B"/>
    <w:rsid w:val="003F71F3"/>
    <w:rsid w:val="0040193D"/>
    <w:rsid w:val="004038A7"/>
    <w:rsid w:val="0040630F"/>
    <w:rsid w:val="00406406"/>
    <w:rsid w:val="0040675B"/>
    <w:rsid w:val="004078FF"/>
    <w:rsid w:val="00407DE6"/>
    <w:rsid w:val="00411600"/>
    <w:rsid w:val="00422637"/>
    <w:rsid w:val="00427300"/>
    <w:rsid w:val="004451E8"/>
    <w:rsid w:val="00460599"/>
    <w:rsid w:val="004659CB"/>
    <w:rsid w:val="00474708"/>
    <w:rsid w:val="00475CF1"/>
    <w:rsid w:val="004839E4"/>
    <w:rsid w:val="00484B75"/>
    <w:rsid w:val="00485DDD"/>
    <w:rsid w:val="0049392E"/>
    <w:rsid w:val="00493CFF"/>
    <w:rsid w:val="004A143C"/>
    <w:rsid w:val="004A3361"/>
    <w:rsid w:val="004A5419"/>
    <w:rsid w:val="004A55AE"/>
    <w:rsid w:val="004A6E36"/>
    <w:rsid w:val="004A7C05"/>
    <w:rsid w:val="004A7D98"/>
    <w:rsid w:val="004B2A3D"/>
    <w:rsid w:val="004B428A"/>
    <w:rsid w:val="004C0BF6"/>
    <w:rsid w:val="004C1F5F"/>
    <w:rsid w:val="004C71B4"/>
    <w:rsid w:val="004D0C7B"/>
    <w:rsid w:val="004D2320"/>
    <w:rsid w:val="004D2C9F"/>
    <w:rsid w:val="004D517C"/>
    <w:rsid w:val="004D5626"/>
    <w:rsid w:val="004E2848"/>
    <w:rsid w:val="004E7431"/>
    <w:rsid w:val="004F533D"/>
    <w:rsid w:val="00501E57"/>
    <w:rsid w:val="00505397"/>
    <w:rsid w:val="00506915"/>
    <w:rsid w:val="005075AF"/>
    <w:rsid w:val="00520924"/>
    <w:rsid w:val="00523E53"/>
    <w:rsid w:val="005370BC"/>
    <w:rsid w:val="00543159"/>
    <w:rsid w:val="00544B99"/>
    <w:rsid w:val="005457DB"/>
    <w:rsid w:val="00550196"/>
    <w:rsid w:val="0056316A"/>
    <w:rsid w:val="00571E97"/>
    <w:rsid w:val="00581A2C"/>
    <w:rsid w:val="005970E0"/>
    <w:rsid w:val="005A1FA5"/>
    <w:rsid w:val="005A2140"/>
    <w:rsid w:val="005A6B99"/>
    <w:rsid w:val="005A7DB6"/>
    <w:rsid w:val="005B3620"/>
    <w:rsid w:val="005C0178"/>
    <w:rsid w:val="005C4DAF"/>
    <w:rsid w:val="005D12B1"/>
    <w:rsid w:val="005D334D"/>
    <w:rsid w:val="005D6308"/>
    <w:rsid w:val="005E6D4F"/>
    <w:rsid w:val="005E700E"/>
    <w:rsid w:val="005F3081"/>
    <w:rsid w:val="005F729C"/>
    <w:rsid w:val="00602558"/>
    <w:rsid w:val="00607C91"/>
    <w:rsid w:val="00612FF5"/>
    <w:rsid w:val="00621A18"/>
    <w:rsid w:val="0062425B"/>
    <w:rsid w:val="00631628"/>
    <w:rsid w:val="00634FC6"/>
    <w:rsid w:val="00636532"/>
    <w:rsid w:val="00640927"/>
    <w:rsid w:val="0064441F"/>
    <w:rsid w:val="0064539E"/>
    <w:rsid w:val="00645FB1"/>
    <w:rsid w:val="00656E0A"/>
    <w:rsid w:val="00660F1E"/>
    <w:rsid w:val="00670638"/>
    <w:rsid w:val="0067098B"/>
    <w:rsid w:val="006715E9"/>
    <w:rsid w:val="00671BFD"/>
    <w:rsid w:val="00675E92"/>
    <w:rsid w:val="00676436"/>
    <w:rsid w:val="00681047"/>
    <w:rsid w:val="00687605"/>
    <w:rsid w:val="00695365"/>
    <w:rsid w:val="006A1737"/>
    <w:rsid w:val="006A3745"/>
    <w:rsid w:val="006A61AB"/>
    <w:rsid w:val="006B3AA9"/>
    <w:rsid w:val="006B4040"/>
    <w:rsid w:val="006B53C2"/>
    <w:rsid w:val="006B67ED"/>
    <w:rsid w:val="006C2DDE"/>
    <w:rsid w:val="006C673F"/>
    <w:rsid w:val="006C7E3D"/>
    <w:rsid w:val="006D0444"/>
    <w:rsid w:val="006D07CB"/>
    <w:rsid w:val="006D0894"/>
    <w:rsid w:val="006D1CB2"/>
    <w:rsid w:val="006D7C69"/>
    <w:rsid w:val="006E1177"/>
    <w:rsid w:val="006E4731"/>
    <w:rsid w:val="006E53E9"/>
    <w:rsid w:val="006F25B7"/>
    <w:rsid w:val="00704EAB"/>
    <w:rsid w:val="00705139"/>
    <w:rsid w:val="007075A1"/>
    <w:rsid w:val="00717958"/>
    <w:rsid w:val="00717E37"/>
    <w:rsid w:val="007304A1"/>
    <w:rsid w:val="007315E8"/>
    <w:rsid w:val="00742655"/>
    <w:rsid w:val="0074389E"/>
    <w:rsid w:val="00745476"/>
    <w:rsid w:val="00747153"/>
    <w:rsid w:val="007516D9"/>
    <w:rsid w:val="00756FB5"/>
    <w:rsid w:val="00761B85"/>
    <w:rsid w:val="00761E43"/>
    <w:rsid w:val="007635D6"/>
    <w:rsid w:val="00770FEC"/>
    <w:rsid w:val="00771472"/>
    <w:rsid w:val="00774B64"/>
    <w:rsid w:val="007758B5"/>
    <w:rsid w:val="00782E08"/>
    <w:rsid w:val="00783755"/>
    <w:rsid w:val="00784E19"/>
    <w:rsid w:val="00786B82"/>
    <w:rsid w:val="007A24ED"/>
    <w:rsid w:val="007B0395"/>
    <w:rsid w:val="007B10A2"/>
    <w:rsid w:val="007B1FC3"/>
    <w:rsid w:val="007B2929"/>
    <w:rsid w:val="007B7745"/>
    <w:rsid w:val="007D153E"/>
    <w:rsid w:val="007E610C"/>
    <w:rsid w:val="007E64D4"/>
    <w:rsid w:val="007E7371"/>
    <w:rsid w:val="007F67D9"/>
    <w:rsid w:val="0080045B"/>
    <w:rsid w:val="008008E9"/>
    <w:rsid w:val="0081263E"/>
    <w:rsid w:val="00827C40"/>
    <w:rsid w:val="008314B3"/>
    <w:rsid w:val="008434A9"/>
    <w:rsid w:val="008436CD"/>
    <w:rsid w:val="00851209"/>
    <w:rsid w:val="008525C5"/>
    <w:rsid w:val="00856F41"/>
    <w:rsid w:val="0086116B"/>
    <w:rsid w:val="00862730"/>
    <w:rsid w:val="00865F71"/>
    <w:rsid w:val="00866CB6"/>
    <w:rsid w:val="00871B3B"/>
    <w:rsid w:val="00880AA8"/>
    <w:rsid w:val="00884D91"/>
    <w:rsid w:val="0088567D"/>
    <w:rsid w:val="0089250F"/>
    <w:rsid w:val="008A18F9"/>
    <w:rsid w:val="008B0D35"/>
    <w:rsid w:val="008B3577"/>
    <w:rsid w:val="008B47F1"/>
    <w:rsid w:val="008B53F7"/>
    <w:rsid w:val="008B5CCF"/>
    <w:rsid w:val="008B6B9D"/>
    <w:rsid w:val="008C0CF5"/>
    <w:rsid w:val="008C5C61"/>
    <w:rsid w:val="008D0421"/>
    <w:rsid w:val="008D0FD7"/>
    <w:rsid w:val="008E1207"/>
    <w:rsid w:val="008E3678"/>
    <w:rsid w:val="008E491E"/>
    <w:rsid w:val="008F724F"/>
    <w:rsid w:val="0090476B"/>
    <w:rsid w:val="00910AB2"/>
    <w:rsid w:val="009124A3"/>
    <w:rsid w:val="00913801"/>
    <w:rsid w:val="00916090"/>
    <w:rsid w:val="0091684F"/>
    <w:rsid w:val="00917DFD"/>
    <w:rsid w:val="009237D5"/>
    <w:rsid w:val="00926EB4"/>
    <w:rsid w:val="00937C1B"/>
    <w:rsid w:val="00941FBA"/>
    <w:rsid w:val="00946498"/>
    <w:rsid w:val="00953FF0"/>
    <w:rsid w:val="00954170"/>
    <w:rsid w:val="009577A3"/>
    <w:rsid w:val="0096382F"/>
    <w:rsid w:val="009639D3"/>
    <w:rsid w:val="00971FC9"/>
    <w:rsid w:val="00982959"/>
    <w:rsid w:val="00984455"/>
    <w:rsid w:val="00984AAF"/>
    <w:rsid w:val="009906D9"/>
    <w:rsid w:val="009945BB"/>
    <w:rsid w:val="0099477C"/>
    <w:rsid w:val="009A16AC"/>
    <w:rsid w:val="009A3C86"/>
    <w:rsid w:val="009B0535"/>
    <w:rsid w:val="009C0D0D"/>
    <w:rsid w:val="009C21E6"/>
    <w:rsid w:val="009C4C46"/>
    <w:rsid w:val="009C74DE"/>
    <w:rsid w:val="009E667A"/>
    <w:rsid w:val="009E71F4"/>
    <w:rsid w:val="009F2B05"/>
    <w:rsid w:val="00A24923"/>
    <w:rsid w:val="00A342C0"/>
    <w:rsid w:val="00A42FA0"/>
    <w:rsid w:val="00A45F11"/>
    <w:rsid w:val="00A46C02"/>
    <w:rsid w:val="00A57885"/>
    <w:rsid w:val="00A658CA"/>
    <w:rsid w:val="00A67526"/>
    <w:rsid w:val="00A70500"/>
    <w:rsid w:val="00A70C63"/>
    <w:rsid w:val="00A746EB"/>
    <w:rsid w:val="00A83188"/>
    <w:rsid w:val="00A8396D"/>
    <w:rsid w:val="00A94381"/>
    <w:rsid w:val="00AA168E"/>
    <w:rsid w:val="00AA48A6"/>
    <w:rsid w:val="00AA5E61"/>
    <w:rsid w:val="00AB494F"/>
    <w:rsid w:val="00AB7B9D"/>
    <w:rsid w:val="00AD0795"/>
    <w:rsid w:val="00AE39A1"/>
    <w:rsid w:val="00AE4921"/>
    <w:rsid w:val="00AF1499"/>
    <w:rsid w:val="00AF3958"/>
    <w:rsid w:val="00B0639C"/>
    <w:rsid w:val="00B06BFF"/>
    <w:rsid w:val="00B11D72"/>
    <w:rsid w:val="00B22E13"/>
    <w:rsid w:val="00B33F40"/>
    <w:rsid w:val="00B34EC5"/>
    <w:rsid w:val="00B379DA"/>
    <w:rsid w:val="00B40654"/>
    <w:rsid w:val="00B4210D"/>
    <w:rsid w:val="00B8062B"/>
    <w:rsid w:val="00B82E6D"/>
    <w:rsid w:val="00B919A4"/>
    <w:rsid w:val="00B91C38"/>
    <w:rsid w:val="00B97D6B"/>
    <w:rsid w:val="00BA5D25"/>
    <w:rsid w:val="00BA65BF"/>
    <w:rsid w:val="00BA6E9B"/>
    <w:rsid w:val="00BA7AEA"/>
    <w:rsid w:val="00BB22D0"/>
    <w:rsid w:val="00BB38C1"/>
    <w:rsid w:val="00BB4BB1"/>
    <w:rsid w:val="00BB4CFC"/>
    <w:rsid w:val="00BC6052"/>
    <w:rsid w:val="00BC7283"/>
    <w:rsid w:val="00BD0DE1"/>
    <w:rsid w:val="00BD632A"/>
    <w:rsid w:val="00BE70FF"/>
    <w:rsid w:val="00C0698F"/>
    <w:rsid w:val="00C131B5"/>
    <w:rsid w:val="00C16CC4"/>
    <w:rsid w:val="00C23540"/>
    <w:rsid w:val="00C2450C"/>
    <w:rsid w:val="00C25613"/>
    <w:rsid w:val="00C2635F"/>
    <w:rsid w:val="00C309BF"/>
    <w:rsid w:val="00C31315"/>
    <w:rsid w:val="00C329E8"/>
    <w:rsid w:val="00C344EF"/>
    <w:rsid w:val="00C40CC1"/>
    <w:rsid w:val="00C53EFE"/>
    <w:rsid w:val="00C61DDB"/>
    <w:rsid w:val="00C61DF8"/>
    <w:rsid w:val="00C77862"/>
    <w:rsid w:val="00C77F35"/>
    <w:rsid w:val="00C8155F"/>
    <w:rsid w:val="00C84B69"/>
    <w:rsid w:val="00C906DF"/>
    <w:rsid w:val="00C91B9F"/>
    <w:rsid w:val="00CA0623"/>
    <w:rsid w:val="00CA3E08"/>
    <w:rsid w:val="00CA4D10"/>
    <w:rsid w:val="00CB098B"/>
    <w:rsid w:val="00CB0C83"/>
    <w:rsid w:val="00CC1E84"/>
    <w:rsid w:val="00CC5095"/>
    <w:rsid w:val="00CC5F26"/>
    <w:rsid w:val="00CD1B40"/>
    <w:rsid w:val="00CD2D1B"/>
    <w:rsid w:val="00CD4641"/>
    <w:rsid w:val="00CD6EF1"/>
    <w:rsid w:val="00CE01DE"/>
    <w:rsid w:val="00CE2B4F"/>
    <w:rsid w:val="00CE5C8A"/>
    <w:rsid w:val="00CE694E"/>
    <w:rsid w:val="00CE750E"/>
    <w:rsid w:val="00CF389F"/>
    <w:rsid w:val="00D17B2D"/>
    <w:rsid w:val="00D3068F"/>
    <w:rsid w:val="00D32425"/>
    <w:rsid w:val="00D36D1B"/>
    <w:rsid w:val="00D37314"/>
    <w:rsid w:val="00D37719"/>
    <w:rsid w:val="00D43EE8"/>
    <w:rsid w:val="00D44FCB"/>
    <w:rsid w:val="00D459CF"/>
    <w:rsid w:val="00D52F36"/>
    <w:rsid w:val="00D541BB"/>
    <w:rsid w:val="00D54D04"/>
    <w:rsid w:val="00D57BC0"/>
    <w:rsid w:val="00D605CB"/>
    <w:rsid w:val="00D60822"/>
    <w:rsid w:val="00D64AE1"/>
    <w:rsid w:val="00D700AC"/>
    <w:rsid w:val="00D77473"/>
    <w:rsid w:val="00D90AA7"/>
    <w:rsid w:val="00DA0700"/>
    <w:rsid w:val="00DA5C02"/>
    <w:rsid w:val="00DA7407"/>
    <w:rsid w:val="00DB32A9"/>
    <w:rsid w:val="00DB3D95"/>
    <w:rsid w:val="00DB7E45"/>
    <w:rsid w:val="00DC717B"/>
    <w:rsid w:val="00DD596B"/>
    <w:rsid w:val="00DD5FB2"/>
    <w:rsid w:val="00DD6204"/>
    <w:rsid w:val="00DE42D9"/>
    <w:rsid w:val="00DE74C1"/>
    <w:rsid w:val="00DF24B5"/>
    <w:rsid w:val="00DF3316"/>
    <w:rsid w:val="00E216B2"/>
    <w:rsid w:val="00E21AF4"/>
    <w:rsid w:val="00E23353"/>
    <w:rsid w:val="00E272D6"/>
    <w:rsid w:val="00E32E0A"/>
    <w:rsid w:val="00E376C3"/>
    <w:rsid w:val="00E45E55"/>
    <w:rsid w:val="00E4645D"/>
    <w:rsid w:val="00E46F86"/>
    <w:rsid w:val="00E520E8"/>
    <w:rsid w:val="00E7795D"/>
    <w:rsid w:val="00E822F5"/>
    <w:rsid w:val="00E83336"/>
    <w:rsid w:val="00E85720"/>
    <w:rsid w:val="00E9371D"/>
    <w:rsid w:val="00E95F4B"/>
    <w:rsid w:val="00E969C3"/>
    <w:rsid w:val="00EA50C1"/>
    <w:rsid w:val="00EA516E"/>
    <w:rsid w:val="00EB30B7"/>
    <w:rsid w:val="00EB4DA7"/>
    <w:rsid w:val="00EB56F3"/>
    <w:rsid w:val="00EB7F9E"/>
    <w:rsid w:val="00EC63E4"/>
    <w:rsid w:val="00EC6926"/>
    <w:rsid w:val="00ED18F7"/>
    <w:rsid w:val="00EE649C"/>
    <w:rsid w:val="00EE6C08"/>
    <w:rsid w:val="00EF2461"/>
    <w:rsid w:val="00F0017E"/>
    <w:rsid w:val="00F100B6"/>
    <w:rsid w:val="00F139FC"/>
    <w:rsid w:val="00F17B6D"/>
    <w:rsid w:val="00F23267"/>
    <w:rsid w:val="00F34A4E"/>
    <w:rsid w:val="00F372C3"/>
    <w:rsid w:val="00F4167B"/>
    <w:rsid w:val="00F45B99"/>
    <w:rsid w:val="00F45FF3"/>
    <w:rsid w:val="00F5325D"/>
    <w:rsid w:val="00F62B19"/>
    <w:rsid w:val="00F83A62"/>
    <w:rsid w:val="00F85197"/>
    <w:rsid w:val="00F85CEF"/>
    <w:rsid w:val="00F927A9"/>
    <w:rsid w:val="00F93189"/>
    <w:rsid w:val="00FC20C9"/>
    <w:rsid w:val="00FC2350"/>
    <w:rsid w:val="00FC28A8"/>
    <w:rsid w:val="00FC5A32"/>
    <w:rsid w:val="00FC7215"/>
    <w:rsid w:val="00FD029E"/>
    <w:rsid w:val="00FD2119"/>
    <w:rsid w:val="00FD2422"/>
    <w:rsid w:val="00FD681E"/>
    <w:rsid w:val="00FE0190"/>
    <w:rsid w:val="00FE5CA4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F34F"/>
  <w15:docId w15:val="{E0946881-3183-49ED-B4ED-F8355026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8A7"/>
    <w:pPr>
      <w:ind w:left="720"/>
      <w:contextualSpacing/>
    </w:pPr>
  </w:style>
  <w:style w:type="table" w:styleId="a4">
    <w:name w:val="Table Grid"/>
    <w:basedOn w:val="a1"/>
    <w:uiPriority w:val="39"/>
    <w:rsid w:val="00403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75E9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75E9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9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55F8"/>
  </w:style>
  <w:style w:type="paragraph" w:styleId="a8">
    <w:name w:val="footer"/>
    <w:basedOn w:val="a"/>
    <w:link w:val="a9"/>
    <w:uiPriority w:val="99"/>
    <w:unhideWhenUsed/>
    <w:rsid w:val="0029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eks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2023-05-26T04:08:00Z</cp:lastPrinted>
  <dcterms:created xsi:type="dcterms:W3CDTF">2023-05-25T09:45:00Z</dcterms:created>
  <dcterms:modified xsi:type="dcterms:W3CDTF">2023-05-26T04:11:00Z</dcterms:modified>
</cp:coreProperties>
</file>