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0A" w:rsidRPr="00722885" w:rsidRDefault="00CF560A" w:rsidP="00CF56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 на нарушение</w:t>
      </w:r>
      <w:r w:rsidRPr="00722885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Российской Федерации об особо охраняемых природных территориях</w:t>
      </w:r>
    </w:p>
    <w:p w:rsidR="00CF560A" w:rsidRPr="00722885" w:rsidRDefault="00CF560A" w:rsidP="00CF56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53D">
        <w:rPr>
          <w:rFonts w:ascii="Times New Roman" w:hAnsi="Times New Roman" w:cs="Times New Roman"/>
          <w:sz w:val="28"/>
          <w:szCs w:val="28"/>
          <w:u w:val="single"/>
        </w:rPr>
        <w:t>- административн</w:t>
      </w:r>
      <w:r w:rsidRPr="004F598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E8253D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ответственность по следующим статьям Кодекса Российской Федерации об административных правонарушениях (далее - КоАП РФ):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ресурсов, зданий и других сооружений, принадлежащих указанным пользователям и органам; 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</w:r>
      <w:proofErr w:type="spellStart"/>
      <w:r w:rsidRPr="00E8253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8253D">
        <w:rPr>
          <w:rFonts w:ascii="Times New Roman" w:hAnsi="Times New Roman" w:cs="Times New Roman"/>
          <w:sz w:val="28"/>
          <w:szCs w:val="28"/>
        </w:rPr>
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7.4 КоАП РФ (в части необеспечения сохранности особо охраняемых природных территорий и объектов окружающей среды при пользовании недрами);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статья 7.6 КоАП РФ (в части водных объектов, расположенных на особо охраняемых природных территориях либо в их охранных зонах);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статьи 7.7, 7.9, 7.10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часть 1 статьи 7.11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статьи 8.5 - 8.9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статьи 8.12 - 8.14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lastRenderedPageBreak/>
        <w:t>часть 1 статьи 8.16 КоАП РФ (в части административных правонарушений, совершенных на особо охраняемых природных территориях либо в их охранных зонах);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статьи 8.17 и 8.18 КоАП РФ (в части административных правонарушении, совершенных па особо охраняемых природных территориях либо в их охранных зонах);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8.21 КоАП РФ (в части административных правонарушений, совершенных на особо охраняемых природных территориях либо в их охранных зонах);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статьи 8.25 - 8.36 КоАП РФ (в части административных правонарушений, совершенных па особо охраняемых природных территориях либо в их охранных зонах);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части 1, 1.1, 2 и 3 статьи 8.37 КоАП РФ (в части административных правонарушений, совершенных на особо охраняемых природных территориях либо в их охранных зонах);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8.38 КоАП РФ (в части административных правонарушений, совершенных на особо охраняемых природных территориях либо в их охранных зонах);</w:t>
      </w:r>
    </w:p>
    <w:p w:rsidR="00CF560A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8.45.1 КоАП РФ (в части административных правонарушений, совершенных на особо охраняемых природных территориях либо в их охранных зонах).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A" w:rsidRDefault="00CF560A" w:rsidP="00CF56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53D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E8253D">
        <w:rPr>
          <w:rFonts w:ascii="Times New Roman" w:hAnsi="Times New Roman" w:cs="Times New Roman"/>
          <w:b/>
          <w:sz w:val="28"/>
          <w:szCs w:val="28"/>
          <w:u w:val="single"/>
        </w:rPr>
        <w:t>уголовную ответственность по следующим статьям Уголовного кодекса Российской Федерации (далее – УК РФ):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256 УК РФ «Незаконная добыча (вылов) водных биологических ресурсов»;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258 УК РФ «Незаконная охота»;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статья 260 УК РФ «Незаконная рубка лесных насаждений»; </w:t>
      </w: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>статья 261 УК РФ «Уничтожение или повреждение лесных насаждений»;</w:t>
      </w:r>
    </w:p>
    <w:p w:rsidR="00CF560A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3D">
        <w:rPr>
          <w:rFonts w:ascii="Times New Roman" w:hAnsi="Times New Roman" w:cs="Times New Roman"/>
          <w:sz w:val="28"/>
          <w:szCs w:val="28"/>
        </w:rPr>
        <w:t xml:space="preserve">статья 262 УК РФ «Нарушение режима особо охраняемых природных территорий и природных объектов». </w:t>
      </w:r>
    </w:p>
    <w:p w:rsidR="00CF560A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A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0A" w:rsidRPr="00E8253D" w:rsidRDefault="00CF560A" w:rsidP="00CF5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6A4" w:rsidRPr="00CF560A" w:rsidRDefault="005E06A4" w:rsidP="00CF560A">
      <w:bookmarkStart w:id="0" w:name="_GoBack"/>
      <w:bookmarkEnd w:id="0"/>
    </w:p>
    <w:sectPr w:rsidR="005E06A4" w:rsidRPr="00CF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4"/>
    <w:rsid w:val="00357731"/>
    <w:rsid w:val="00526683"/>
    <w:rsid w:val="005E06A4"/>
    <w:rsid w:val="00C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55BA-09C1-46A2-8891-B83FEB71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A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6A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57731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Терехина</dc:creator>
  <cp:keywords/>
  <dc:description/>
  <cp:lastModifiedBy>Анастасия Терехина</cp:lastModifiedBy>
  <cp:revision>2</cp:revision>
  <dcterms:created xsi:type="dcterms:W3CDTF">2024-01-13T14:28:00Z</dcterms:created>
  <dcterms:modified xsi:type="dcterms:W3CDTF">2024-01-13T14:28:00Z</dcterms:modified>
</cp:coreProperties>
</file>